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254.png" ContentType="image/png"/>
  <Override PartName="/word/media/rId259.png" ContentType="image/png"/>
  <Override PartName="/word/media/rId272.png" ContentType="image/png"/>
  <Override PartName="/word/media/rId276.png" ContentType="image/png"/>
  <Override PartName="/word/media/rId222.png" ContentType="image/png"/>
  <Override PartName="/word/media/rId226.png" ContentType="image/png"/>
  <Override PartName="/word/media/rId231.png" ContentType="image/png"/>
  <Override PartName="/word/media/rId246.png" ContentType="image/png"/>
  <Override PartName="/word/media/rId237.png" ContentType="image/png"/>
  <Override PartName="/word/media/rId250.png" ContentType="image/png"/>
  <Override PartName="/word/media/rId241.png" ContentType="image/png"/>
  <Override PartName="/word/media/rId265.png" ContentType="image/png"/>
  <Override PartName="/word/media/rId355.png" ContentType="image/png"/>
  <Override PartName="/word/media/rId299.png" ContentType="image/png"/>
  <Override PartName="/word/media/rId130.png" ContentType="image/png"/>
  <Override PartName="/word/media/rId93.png" ContentType="image/png"/>
  <Override PartName="/word/media/rId89.png" ContentType="image/png"/>
  <Override PartName="/word/media/rId325.png" ContentType="image/png"/>
  <Override PartName="/word/media/rId329.png" ContentType="image/png"/>
  <Override PartName="/word/media/rId97.png" ContentType="image/png"/>
  <Override PartName="/word/media/rId204.png" ContentType="image/png"/>
  <Override PartName="/word/media/rId207.png" ContentType="image/png"/>
  <Override PartName="/word/media/rId123.png" ContentType="image/png"/>
  <Override PartName="/word/media/rId200.png" ContentType="image/png"/>
  <Override PartName="/word/media/rId213.jpg" ContentType="image/jpeg"/>
  <Override PartName="/word/media/rId157.png" ContentType="image/png"/>
  <Override PartName="/word/media/rId154.png" ContentType="image/png"/>
  <Override PartName="/word/media/rId161.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319.jpg" ContentType="image/jpeg"/>
  <Override PartName="/word/media/rId311.jpg" ContentType="image/jpeg"/>
  <Override PartName="/word/media/rId307.jpg" ContentType="image/jpeg"/>
  <Override PartName="/word/media/rId315.jpg" ContentType="image/jpeg"/>
  <Override PartName="/word/media/rId177.jpg" ContentType="image/jpeg"/>
  <Override PartName="/word/media/rId181.jpg" ContentType="image/jpeg"/>
  <Override PartName="/word/media/rId185.jpg" ContentType="image/jpeg"/>
  <Override PartName="/word/media/rId189.jpg" ContentType="image/jpeg"/>
  <Override PartName="/word/media/rId193.jpg" ContentType="image/jpeg"/>
  <Override PartName="/word/media/rId134.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5.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ihr seid angekommen! Egal, wie euer Weg hierher aussah: Ihr habt dieses Buch geöffnet. Vielleicht studiert ihr an der Hochschule Osnabrück und wurdet (zu eurem Glück) dazu verpflichtet, oder ihr seid ganz bewusst hier gelandet und freut euch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und als Nachschlagewerk für alle, die eine Sitzung verpasst haben oder Themen eigenständig vertiefen möchten. Besonders willkommen sind Quereinsteiger, Wiederholer und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bekommt ihr keine trockene Theorie, sondern eine praxisnahe Einführung in die Grundlagen moderner Computer und unserer digitalen Welt. Das Fach dahinter heißt auf Deutsch Informatik, international Computer Science. Der Titel Hands-On Computer Science verrät bereits, worum es geht: Es wird praktisch,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sind großartig, aber kaum eines passt genau zu dem, was ich mit meinen Studierenden vorhabe. Woran liegt das?</w:t>
      </w:r>
    </w:p>
    <w:p>
      <w:pPr>
        <w:pStyle w:val="BodyText"/>
      </w:pPr>
      <w:r>
        <w:t xml:space="preserve">Viele klassische Informatikbücher versuchen, das gesamte Fach möglichst umfassend abzubilden. Das ist sinnvoll für angehende Informatikerinnen und Informatiker, aber meine Zielgruppe seid ihr: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ihr seid gar nicht an der Hochschule, sondern wollt euch einfach einen besseren Zugang zur digitalen Welt erarbeiten.</w:t>
      </w:r>
    </w:p>
    <w:p>
      <w:pPr>
        <w:pStyle w:val="BodyText"/>
      </w:pPr>
      <w:r>
        <w:t xml:space="preserve">Kurz gesagt: Dieses Buch ist für alle gedacht, die in die digitale Welt eintauchen wollen, ohne sich mit komplizierten Details zu überfordern. Dafür braucht ihr kein allumfassendes Nachschlagewerk, sondern einen klaren roten Faden, der euch Schritt für Schritt an die grundlegenden Konzepte heranführt.</w:t>
      </w:r>
    </w:p>
    <w:p>
      <w:pPr>
        <w:pStyle w:val="BodyText"/>
      </w:pPr>
      <w:r>
        <w:t xml:space="preserve">Viele Bücher versprechen Praxisnähe, doch oft endet sie in nüchternen Übungsaufgaben am Kapitelende. Genau hier setzt Hands-On Computer Science an und macht drei Dinge anders:</w:t>
      </w:r>
    </w:p>
    <w:p>
      <w:pPr>
        <w:pStyle w:val="Compact"/>
        <w:numPr>
          <w:ilvl w:val="0"/>
          <w:numId w:val="1001"/>
        </w:numPr>
      </w:pPr>
      <w:r>
        <w:t xml:space="preserve">Ihr lernt informatische Konzepte anhand spannender Experimente mit Microcontrollern, Sensoren, Buttons, LEDs und Displays.</w:t>
      </w:r>
    </w:p>
    <w:p>
      <w:pPr>
        <w:pStyle w:val="Compact"/>
        <w:numPr>
          <w:ilvl w:val="0"/>
          <w:numId w:val="1001"/>
        </w:numPr>
      </w:pPr>
      <w:r>
        <w:t xml:space="preserve">Wir führen wichtige Konzepte früh ein, gehen aber erst nach und nach ins Detail und wiederholen sie regelmäßig.</w:t>
      </w:r>
    </w:p>
    <w:p>
      <w:pPr>
        <w:pStyle w:val="Compact"/>
        <w:numPr>
          <w:ilvl w:val="0"/>
          <w:numId w:val="1001"/>
        </w:numPr>
      </w:pPr>
      <w:r>
        <w:t xml:space="preserve">Theorie und Praxis sind nicht getrennt, sondern eng miteinander verbunden – Programmieren und informatische Grundlagen lernt ihr gleichzeitig.</w:t>
      </w:r>
    </w:p>
    <w:p>
      <w:pPr>
        <w:pStyle w:val="FirstParagraph"/>
      </w:pPr>
      <w:r>
        <w:t xml:space="preserve">Schon ab Kapitel 1 beginnt ihr zu programmieren, und zwar nicht abstrakt, sondern konkret mit Hardware-Bauteilen wie einer LED. Im Laufe des Buches lernt ihr Schritt für Schritt neue Hardwarekomponenten kennen, die direkt mit relevanten informatischen Konzepten verknüpft sind. So schließt ihr nicht nur eine Reihe Experimente erfolgreich ab, sondern baut fast nebenbei ein solides Fundament in Informatik und Programmierung auf. Wenn alles gut läuft, merkt ihr kaum, wie schnell ihr gelernt habt.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findet ihr viele Codeblöcke und Code-Snippets. Als Einstiegssprache verwenden wir Python. Warum ausgerechnet Python? Das erfahrt ihr später.</w:t>
      </w:r>
    </w:p>
    <w:p>
      <w:pPr>
        <w:pStyle w:val="BodyText"/>
      </w:pPr>
      <w:r>
        <w:t xml:space="preserve">Codeblöcke sind deutlich vom übrigen Text abgehoben, grau hinterlegt und in einer Schreibmaschinenschrift dargestellt, etwa Courier New oder Consolas.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 0, 0) die Farbe Schwarz ergibt.</w:t>
      </w:r>
    </w:p>
    <w:p>
      <w:pPr>
        <w:pStyle w:val="DefinitionTerm"/>
      </w:pPr>
      <w:r>
        <w:t xml:space="preserve">Zeile 2</w:t>
      </w:r>
    </w:p>
    <w:p>
      <w:pPr>
        <w:pStyle w:val="Definition"/>
      </w:pPr>
      <w:r>
        <w:t xml:space="preserve">Schaltet die LED auf weißes Licht, weil dreimal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Die Annotationen sind mit einer kleinen Zahl versehen. Wenn ihr das Buch online lest und mit der Maus über diese Zahl fahrt, erscheint ein Tooltip, der die jeweilige Codezeile erklärt. Das funktioniert nur online, nicht in der PDF- oder Druckversion. Dort sind die Erläuterungen unter dem Codeblock aufgeführt.</w:t>
      </w:r>
    </w:p>
    <w:p>
      <w:pPr>
        <w:pStyle w:val="BodyText"/>
      </w:pPr>
      <w:r>
        <w:t xml:space="preserve">Weil wir in jedem Kapitel ein Programm Schritt für Schritt entwickeln und es dadurch immer länger wird, lasse ich gelegentlich Stellen im Code weg, um den Fokus auf neu hinzugekommene Zeilen zu legen. Diese Auslassungen markiere ich in den Codeblöcken mit drei Punkten (</w:t>
      </w:r>
      <w:r>
        <w:rPr>
          <w:rStyle w:val="VerbatimChar"/>
        </w:rPr>
        <w:t xml:space="preserve">...</w:t>
      </w:r>
      <w:r>
        <w:t xml:space="preserve">). Keine Sorge: Den gesamten Code findet ihr stets am Ende eines Abschnitts. Außerdem liegt jedes Programm im zu diesem Buch gehörigen GitHub-Repository unter:</w:t>
      </w:r>
    </w:p>
    <w:p>
      <w:pPr>
        <w:pStyle w:val="BodyText"/>
      </w:pPr>
      <w:hyperlink r:id="rId26">
        <w:r>
          <w:rPr>
            <w:rStyle w:val="Hyperlink"/>
          </w:rPr>
          <w:t xml:space="preserve">https://github.com/winf-hsos/hands-on-computer-science-code</w:t>
        </w:r>
      </w:hyperlink>
    </w:p>
    <w:p>
      <w:pPr>
        <w:pStyle w:val="BodyText"/>
      </w:pPr>
      <w:r>
        <w:t xml:space="preserve">Noch ein Tipp: Wenn ihr mit der Maus über einen Codeblock fahrt, erscheint rechts oben ein Clipboard-Symbol. Ein Klick darauf kopiert den Code direkt in eure Zwischenablage, und ihr könnt ihn anschließend in euer geöffnetes Visual Studio Code oder eine andere IDE einfügen und ausprobieren. In der Online-Version lassen sich manche Codeblöcke einklappen, damit ihr weniger scrollen müsst.</w:t>
      </w:r>
    </w:p>
    <w:p>
      <w:pPr>
        <w:pStyle w:val="BodyText"/>
      </w:pPr>
      <w:r>
        <w:t xml:space="preserve">Alles klar? Dann schauen wir uns an, was uns in diesem Buch erwartet!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r>
              <w:rPr>
                <w:b/>
                <w:bCs/>
              </w:rPr>
              <w:t xml:space="preserve">?@sec-codes</w:t>
            </w:r>
          </w:p>
        </w:tc>
        <w:tc>
          <w:tcPr/>
          <w:p>
            <w:pPr>
              <w:pStyle w:val="Compact"/>
            </w:pPr>
            <w:r>
              <w:t xml:space="preserve">Wir lernen Morse-Code und wie wir diesen über einen Lautsprecher ausgeben können.</w:t>
            </w:r>
          </w:p>
        </w:tc>
      </w:tr>
      <w:tr>
        <w:tc>
          <w:tcPr/>
          <w:p>
            <w:pPr>
              <w:pStyle w:val="Compact"/>
            </w:pPr>
            <w:r>
              <w:rPr>
                <w:b/>
                <w:bCs/>
              </w:rPr>
              <w:t xml:space="preserve">?@sec-conversion</w:t>
            </w:r>
          </w:p>
        </w:tc>
        <w:tc>
          <w:tcPr/>
          <w:p>
            <w:pPr>
              <w:pStyle w:val="Compact"/>
            </w:pPr>
            <w:r>
              <w:t xml:space="preserve">Wir verwenden einfache Kippschalter, um analoge Werte in digitale Werte umzuwandeln.</w:t>
            </w:r>
          </w:p>
        </w:tc>
      </w:tr>
      <w:tr>
        <w:tc>
          <w:tcPr/>
          <w:p>
            <w:pPr>
              <w:pStyle w:val="Compact"/>
            </w:pPr>
            <w:r>
              <w:rPr>
                <w:b/>
                <w:bCs/>
              </w:rPr>
              <w:t xml:space="preserve">?@sec-information</w:t>
            </w:r>
          </w:p>
        </w:tc>
        <w:tc>
          <w:tcPr/>
          <w:p>
            <w:pPr>
              <w:pStyle w:val="Compact"/>
            </w:pPr>
          </w:p>
        </w:tc>
      </w:tr>
      <w:tr>
        <w:tc>
          <w:tcPr/>
          <w:p>
            <w:pPr>
              <w:pStyle w:val="Compact"/>
            </w:pPr>
            <w:r>
              <w:rPr>
                <w:b/>
                <w:bCs/>
              </w:rPr>
              <w:t xml:space="preserve">?@sec-sensors</w:t>
            </w:r>
          </w:p>
        </w:tc>
        <w:tc>
          <w:tcPr/>
          <w:p>
            <w:pPr>
              <w:pStyle w:val="Compact"/>
            </w:pPr>
            <w:r>
              <w:t xml:space="preserve">Wir bauen einen Wasserstandssensor mit einem analogen Spannungssensor.</w:t>
            </w:r>
          </w:p>
        </w:tc>
      </w:tr>
      <w:tr>
        <w:tc>
          <w:tcPr/>
          <w:p>
            <w:pPr>
              <w:pStyle w:val="Compact"/>
            </w:pPr>
            <w:r>
              <w:rPr>
                <w:b/>
                <w:bCs/>
              </w:rPr>
              <w:t xml:space="preserve">?@sec-signals</w:t>
            </w:r>
          </w:p>
        </w:tc>
        <w:tc>
          <w:tcPr/>
          <w:p>
            <w:pPr>
              <w:pStyle w:val="Compact"/>
            </w:pPr>
            <w:r>
              <w:t xml:space="preserve">Wir basteln einen Pulsmesser aus einem Farbsensor 💓</w:t>
            </w:r>
          </w:p>
        </w:tc>
      </w:tr>
      <w:tr>
        <w:tc>
          <w:tcPr/>
          <w:p>
            <w:pPr>
              <w:pStyle w:val="Compact"/>
            </w:pPr>
            <w:r>
              <w:rPr>
                <w:b/>
                <w:bCs/>
              </w:rPr>
              <w:t xml:space="preserve">?@sec-protocols</w:t>
            </w:r>
          </w:p>
        </w:tc>
        <w:tc>
          <w:tcPr/>
          <w:p>
            <w:pPr>
              <w:pStyle w:val="Compact"/>
            </w:pPr>
            <w:r>
              <w:t xml:space="preserve">Wir übertragen Nachrichten über Lichtsignale 🔦</w:t>
            </w:r>
          </w:p>
        </w:tc>
      </w:tr>
      <w:tr>
        <w:tc>
          <w:tcPr/>
          <w:p>
            <w:pPr>
              <w:pStyle w:val="Compact"/>
            </w:pPr>
            <w:r>
              <w:rPr>
                <w:b/>
                <w:bCs/>
              </w:rPr>
              <w:t xml:space="preserve">?@sec-encryption</w:t>
            </w:r>
          </w:p>
        </w:tc>
        <w:tc>
          <w:tcPr/>
          <w:p>
            <w:pPr>
              <w:pStyle w:val="Compact"/>
            </w:pPr>
            <w:r>
              <w:t xml:space="preserve">Wir verstecken geheime Botschaften in harmlosen Nachrichten 🕵️‍♀️</w:t>
            </w:r>
          </w:p>
        </w:tc>
      </w:tr>
      <w:tr>
        <w:tc>
          <w:tcPr/>
          <w:p>
            <w:pPr>
              <w:pStyle w:val="Compact"/>
            </w:pPr>
            <w:r>
              <w:rPr>
                <w:b/>
                <w:bCs/>
              </w:rPr>
              <w:t xml:space="preserve">?@sec-algorithms</w:t>
            </w:r>
          </w:p>
        </w:tc>
        <w:tc>
          <w:tcPr/>
          <w:p>
            <w:pPr>
              <w:pStyle w:val="Compact"/>
            </w:pPr>
          </w:p>
        </w:tc>
      </w:tr>
      <w:tr>
        <w:tc>
          <w:tcPr/>
          <w:p>
            <w:pPr>
              <w:pStyle w:val="Compact"/>
            </w:pPr>
            <w:r>
              <w:rPr>
                <w:b/>
                <w:bCs/>
              </w:rPr>
              <w:t xml:space="preserve">?@sec-compression</w:t>
            </w:r>
          </w:p>
        </w:tc>
        <w:tc>
          <w:tcPr/>
          <w:p>
            <w:pPr>
              <w:pStyle w:val="Compact"/>
            </w:pPr>
            <w:r>
              <w:t xml:space="preserve">Wir entwickeln ein Verfahren, um Information zu komprimieren.</w:t>
            </w:r>
          </w:p>
        </w:tc>
      </w:tr>
      <w:tr>
        <w:tc>
          <w:tcPr/>
          <w:p>
            <w:pPr>
              <w:pStyle w:val="Compact"/>
            </w:pPr>
            <w:r>
              <w:rPr>
                <w:b/>
                <w:bCs/>
              </w:rPr>
              <w:t xml:space="preserve">?@sec-computer</w:t>
            </w:r>
          </w:p>
        </w:tc>
        <w:tc>
          <w:tcPr/>
          <w:p>
            <w:pPr>
              <w:pStyle w:val="Compact"/>
            </w:pPr>
            <w:r>
              <w:t xml:space="preserve">Wir entwickeln eine Rechenmaschine, die zwei Bytes addieren kann, mit nur einem einem Bauteil.</w:t>
            </w:r>
          </w:p>
        </w:tc>
      </w:tr>
      <w:tr>
        <w:tc>
          <w:tcPr/>
          <w:p>
            <w:pPr>
              <w:pStyle w:val="Compact"/>
            </w:pPr>
            <w:r>
              <w:rPr>
                <w:b/>
                <w:bCs/>
              </w:rPr>
              <w:t xml:space="preserve">?@sec-problems</w:t>
            </w:r>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74"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2"/>
        </w:numPr>
      </w:pPr>
      <w:r>
        <w:t xml:space="preserve">Wir verstehen, wie Farben im Computer funktionieren und beschrieben werden.</w:t>
      </w:r>
    </w:p>
    <w:p>
      <w:pPr>
        <w:pStyle w:val="Compact"/>
        <w:numPr>
          <w:ilvl w:val="0"/>
          <w:numId w:val="1002"/>
        </w:numPr>
      </w:pPr>
      <w:r>
        <w:t xml:space="preserve">Wir entwickeln unser erstes Programm am Beispiel einer LED-Steuerung.</w:t>
      </w:r>
    </w:p>
    <w:p>
      <w:pPr>
        <w:pStyle w:val="Compact"/>
        <w:numPr>
          <w:ilvl w:val="0"/>
          <w:numId w:val="1002"/>
        </w:numPr>
      </w:pPr>
      <w:r>
        <w:t xml:space="preserve">Wir lernen Schleifen als wichtiges Konzept in der Programmierung kennen.</w:t>
      </w:r>
    </w:p>
    <w:bookmarkEnd w:id="65"/>
    <w:bookmarkStart w:id="102" w:name="experimentaufbau"/>
    <w:p>
      <w:pPr>
        <w:pStyle w:val="Heading2"/>
      </w:pPr>
      <w:r>
        <w:t xml:space="preserve">Experimentaufbau</w:t>
      </w:r>
    </w:p>
    <w:bookmarkStart w:id="88" w:name="hardware"/>
    <w:p>
      <w:pPr>
        <w:pStyle w:val="Heading3"/>
      </w:pPr>
      <w:r>
        <w:t xml:space="preserve">Hardware</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ideal zum Ausprobieren. Aber wenn ihr echte Projekte umsetzen wollt, müsst ihr programmieren lernen. Also los!</w:t>
      </w:r>
    </w:p>
    <w:bookmarkEnd w:id="101"/>
    <w:bookmarkEnd w:id="102"/>
    <w:bookmarkStart w:id="122"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4" w:name="lst-boilerplate-code"/>
          <w:p>
            <w:pPr>
              <w:jc w:val="center"/>
            </w:pPr>
            <w:pPr>
              <w:jc w:val="start"/>
              <w:spacing w:before="200"/>
              <w:pStyle w:val="ImageCaption"/>
            </w:pPr>
            <w:r>
              <w:t xml:space="preserve">Listing 1.1: Der Boilerplate-Code für die Verbindung mit den Geräten am Beispiel der RGB LED.</w:t>
            </w:r>
          </w:p>
          <w:bookmarkStart w:id="103"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3"/>
          <w:bookmarkEnd w:id="104"/>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5"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5"/>
    <w:bookmarkStart w:id="106"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6"/>
    <w:bookmarkStart w:id="107"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7"/>
    <w:bookmarkStart w:id="108"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8"/>
    <w:bookmarkStart w:id="110"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9">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0"/>
    <w:bookmarkStart w:id="111"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1"/>
    <w:bookmarkStart w:id="112"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2"/>
    <w:bookmarkStart w:id="114"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3">
        <w:r>
          <w:rPr>
            <w:rStyle w:val="Hyperlink"/>
          </w:rPr>
          <w:t xml:space="preserve">hier</w:t>
        </w:r>
      </w:hyperlink>
      <w:r>
        <w:t xml:space="preserve">.</w:t>
      </w:r>
    </w:p>
    <w:bookmarkEnd w:id="114"/>
    <w:bookmarkStart w:id="115"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65"/>
        <w:gridCol w:w="5354"/>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5"/>
    <w:bookmarkStart w:id="121"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6"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6"/>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Users\nimeseth\AppData\Local\Programs\Quarto\share\formats\docx\tip.png" id="119"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20">
              <w:r>
                <w:rPr>
                  <w:rStyle w:val="Hyperlink"/>
                </w:rPr>
                <w:t xml:space="preserve">GitHub</w:t>
              </w:r>
            </w:hyperlink>
            <w:r>
              <w:t xml:space="preserve">.</w:t>
            </w:r>
          </w:p>
        </w:tc>
      </w:tr>
    </w:tbl>
    <w:bookmarkEnd w:id="121"/>
    <w:bookmarkEnd w:id="122"/>
    <w:bookmarkStart w:id="144" w:name="sec-colors-light-and-colors"/>
    <w:p>
      <w:pPr>
        <w:pStyle w:val="Heading2"/>
      </w:pPr>
      <w:r>
        <w:t xml:space="preserve">1.2 Licht und Farben</w:t>
      </w:r>
    </w:p>
    <w:bookmarkStart w:id="128"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7" w:name="fig-em-spectrum"/>
          <w:p>
            <w:pPr>
              <w:pStyle w:val="Compact"/>
              <w:jc w:val="center"/>
            </w:pPr>
            <w:r>
              <w:drawing>
                <wp:inline>
                  <wp:extent cx="5334000" cy="3162050"/>
                  <wp:effectExtent b="0" l="0" r="0" t="0"/>
                  <wp:docPr descr="" title="" id="124" name="Picture"/>
                  <a:graphic>
                    <a:graphicData uri="http://schemas.openxmlformats.org/drawingml/2006/picture">
                      <pic:pic>
                        <pic:nvPicPr>
                          <pic:cNvPr descr="images/em_spectrum.png" id="125" name="Picture"/>
                          <pic:cNvPicPr>
                            <a:picLocks noChangeArrowheads="1" noChangeAspect="1"/>
                          </pic:cNvPicPr>
                        </pic:nvPicPr>
                        <pic:blipFill>
                          <a:blip r:embed="rId123"/>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6">
              <w:r>
                <w:rPr>
                  <w:rStyle w:val="Hyperlink"/>
                </w:rPr>
                <w:t xml:space="preserve">Wikipedia</w:t>
              </w:r>
            </w:hyperlink>
            <w:r>
              <w:t xml:space="preserve">)</w:t>
            </w:r>
          </w:p>
          <w:bookmarkEnd w:id="127"/>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8"/>
    <w:bookmarkStart w:id="129"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9"/>
    <w:bookmarkStart w:id="143"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8"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33" w:name="fig-addi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addi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3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7" w:name="fig-subtractive-color-mixing"/>
                <w:p>
                  <w:pPr>
                    <w:pStyle w:val="Compact"/>
                    <w:jc w:val="center"/>
                    <w:jc w:val="left"/>
                  </w:pPr>
                  <w:r>
                    <w:drawing>
                      <wp:inline>
                        <wp:extent cx="2971800" cy="2971800"/>
                        <wp:effectExtent b="0" l="0" r="0" t="0"/>
                        <wp:docPr descr="" title="" id="135" name="Picture"/>
                        <a:graphic>
                          <a:graphicData uri="http://schemas.openxmlformats.org/drawingml/2006/picture">
                            <pic:pic>
                              <pic:nvPicPr>
                                <pic:cNvPr descr="images/subtractive_color_mixing.png" id="136" name="Picture"/>
                                <pic:cNvPicPr>
                                  <a:picLocks noChangeArrowheads="1" noChangeAspect="1"/>
                                </pic:cNvPicPr>
                              </pic:nvPicPr>
                              <pic:blipFill>
                                <a:blip r:embed="rId13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7"/>
              </w:tc>
            </w:tr>
          </w:tbl>
          <w:p/>
        </w:tc>
      </w:tr>
    </w:tbl>
    <w:p>
      <w:pPr>
        <w:pStyle w:val="BodyText"/>
      </w:pPr>
      <w:pPr>
        <w:spacing w:before="200"/>
        <w:pStyle w:val="ImageCaption"/>
      </w:pPr>
      <w:r>
        <w:t xml:space="preserve">Abbildung 1.6: Additive und subtraktive Farbmischung.</w:t>
      </w:r>
    </w:p>
    <w:bookmarkEnd w:id="138"/>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42" w:name="fig-toner-cmy"/>
          <w:p>
            <w:pPr>
              <w:pStyle w:val="Compact"/>
              <w:jc w:val="center"/>
            </w:pPr>
            <w:r>
              <w:drawing>
                <wp:inline>
                  <wp:extent cx="5334000" cy="5334000"/>
                  <wp:effectExtent b="0" l="0" r="0" t="0"/>
                  <wp:docPr descr="" title="" id="140" name="Picture"/>
                  <a:graphic>
                    <a:graphicData uri="http://schemas.openxmlformats.org/drawingml/2006/picture">
                      <pic:pic>
                        <pic:nvPicPr>
                          <pic:cNvPr descr="images/toner-cmy.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42"/>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43"/>
    <w:bookmarkEnd w:id="144"/>
    <w:bookmarkStart w:id="153"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7"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5"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5"/>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6"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6"/>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7"/>
    <w:bookmarkStart w:id="152"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8"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8"/>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C:\Users\nimeseth\AppData\Local\Programs\Quarto\share\formats\docx\tip.png" id="150"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51">
              <w:r>
                <w:rPr>
                  <w:rStyle w:val="Hyperlink"/>
                </w:rPr>
                <w:t xml:space="preserve">GitHub</w:t>
              </w:r>
            </w:hyperlink>
            <w:r>
              <w:t xml:space="preserve">.</w:t>
            </w:r>
          </w:p>
        </w:tc>
      </w:tr>
    </w:tbl>
    <w:bookmarkEnd w:id="152"/>
    <w:bookmarkEnd w:id="153"/>
    <w:bookmarkStart w:id="166"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55" name="Picture"/>
            <a:graphic>
              <a:graphicData uri="http://schemas.openxmlformats.org/drawingml/2006/picture">
                <pic:pic>
                  <pic:nvPicPr>
                    <pic:cNvPr descr="images/hue_color_picker_still.png" id="156" name="Picture"/>
                    <pic:cNvPicPr>
                      <a:picLocks noChangeArrowheads="1" noChangeAspect="1"/>
                    </pic:cNvPicPr>
                  </pic:nvPicPr>
                  <pic:blipFill>
                    <a:blip r:embed="rId154"/>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60" w:name="fig-hue-color-circle"/>
          <w:p>
            <w:pPr>
              <w:pStyle w:val="Compact"/>
              <w:jc w:val="center"/>
            </w:pPr>
            <w:r>
              <w:drawing>
                <wp:inline>
                  <wp:extent cx="2667000" cy="2672323"/>
                  <wp:effectExtent b="0" l="0" r="0" t="0"/>
                  <wp:docPr descr="" title="" id="158" name="Picture"/>
                  <a:graphic>
                    <a:graphicData uri="http://schemas.openxmlformats.org/drawingml/2006/picture">
                      <pic:pic>
                        <pic:nvPicPr>
                          <pic:cNvPr descr="images/hue_color_circle_hsv.png" id="159" name="Picture"/>
                          <pic:cNvPicPr>
                            <a:picLocks noChangeArrowheads="1" noChangeAspect="1"/>
                          </pic:cNvPicPr>
                        </pic:nvPicPr>
                        <pic:blipFill>
                          <a:blip r:embed="rId157"/>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60"/>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65" w:name="fig-hue-rgb-diagram"/>
          <w:p>
            <w:pPr>
              <w:pStyle w:val="Compact"/>
              <w:jc w:val="center"/>
            </w:pPr>
            <w:r>
              <w:drawing>
                <wp:inline>
                  <wp:extent cx="2003117" cy="642220"/>
                  <wp:effectExtent b="0" l="0" r="0" t="0"/>
                  <wp:docPr descr="" title="" id="162" name="Picture"/>
                  <a:graphic>
                    <a:graphicData uri="http://schemas.openxmlformats.org/drawingml/2006/picture">
                      <pic:pic>
                        <pic:nvPicPr>
                          <pic:cNvPr descr="images/hue_rgb_diagram.png" id="163" name="Picture"/>
                          <pic:cNvPicPr>
                            <a:picLocks noChangeArrowheads="1" noChangeAspect="1"/>
                          </pic:cNvPicPr>
                        </pic:nvPicPr>
                        <pic:blipFill>
                          <a:blip r:embed="rId161"/>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64">
              <w:r>
                <w:rPr>
                  <w:rStyle w:val="Hyperlink"/>
                </w:rPr>
                <w:t xml:space="preserve">Ronja’s Tutorials</w:t>
              </w:r>
            </w:hyperlink>
            <w:r>
              <w:t xml:space="preserve">).</w:t>
            </w:r>
          </w:p>
          <w:bookmarkEnd w:id="165"/>
        </w:tc>
      </w:tr>
    </w:tbl>
    <w:bookmarkEnd w:id="166"/>
    <w:bookmarkStart w:id="173"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7"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7"/>
    <w:bookmarkStart w:id="172"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8"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p>
          <w:bookmarkEnd w:id="168"/>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C:\Users\nimeseth\AppData\Local\Programs\Quarto\share\formats\docx\tip.png" id="170"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71">
              <w:r>
                <w:rPr>
                  <w:rStyle w:val="Hyperlink"/>
                </w:rPr>
                <w:t xml:space="preserve">GitHub</w:t>
              </w:r>
            </w:hyperlink>
            <w:r>
              <w:t xml:space="preserve">.</w:t>
            </w:r>
          </w:p>
        </w:tc>
      </w:tr>
    </w:tbl>
    <w:p>
      <w:pPr>
        <w:pStyle w:val="BodyText"/>
      </w:pPr>
      <w:r>
        <w:t xml:space="preserve">Seid ihr bereit für das nächste Experiment?</w:t>
      </w:r>
    </w:p>
    <w:bookmarkEnd w:id="172"/>
    <w:bookmarkEnd w:id="173"/>
    <w:bookmarkEnd w:id="174"/>
    <w:bookmarkStart w:id="305"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75"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verstehen wie ein Computer Zahlen darstellt und speichert.</w:t>
      </w:r>
    </w:p>
    <w:p>
      <w:pPr>
        <w:pStyle w:val="Compact"/>
        <w:numPr>
          <w:ilvl w:val="0"/>
          <w:numId w:val="1004"/>
        </w:numPr>
      </w:pPr>
      <w:r>
        <w:t xml:space="preserve">Wir führen das Bit als zentrale Informationseinheit im Computer ein.</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fügen Funktionen zu unserem Werkzeugkasten hinzu, um besseren Code zu schreiben.</w:t>
      </w:r>
    </w:p>
    <w:bookmarkEnd w:id="175"/>
    <w:bookmarkStart w:id="199" w:name="experimentaufbau-1"/>
    <w:p>
      <w:pPr>
        <w:pStyle w:val="Heading2"/>
      </w:pPr>
      <w:r>
        <w:t xml:space="preserve">Experimentaufbau</w:t>
      </w:r>
    </w:p>
    <w:bookmarkStart w:id="198"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w:t>
      </w:r>
      <w:hyperlink r:id="rId176">
        <w:r>
          <w:rPr>
            <w:rStyle w:val="Hyperlink"/>
          </w:rPr>
          <w:t xml:space="preserve">Rotary Encoder Bricklet 2.0</w:t>
        </w:r>
      </w:hyperlink>
      <w:r>
        <w:t xml:space="preserve">). Das montiert ihr einfach neben der LED, wie in</w:t>
      </w:r>
      <w:r>
        <w:t xml:space="preserve"> </w:t>
      </w:r>
      <w:hyperlink w:anchor="fig-setup-rgb-led-rotary-encoder">
        <w:r>
          <w:rPr>
            <w:rStyle w:val="Hyperlink"/>
          </w:rPr>
          <w:t xml:space="preserve">Abbildung 2.1</w:t>
        </w:r>
      </w:hyperlink>
      <w:r>
        <w:t xml:space="preserve"> </w:t>
      </w:r>
      <w:r>
        <w:t xml:space="preserve">gezeigt.</w:t>
      </w:r>
    </w:p>
    <w:bookmarkStart w:id="197"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0" w:name="fig-setup-rgb-led-a"/>
                <w:p>
                  <w:pPr>
                    <w:pStyle w:val="Compact"/>
                    <w:jc w:val="center"/>
                    <w:jc w:val="left"/>
                  </w:pPr>
                  <w:r>
                    <w:drawing>
                      <wp:inline>
                        <wp:extent cx="5334000" cy="3003042"/>
                        <wp:effectExtent b="0" l="0" r="0" t="0"/>
                        <wp:docPr descr="" title="" id="178" name="Picture"/>
                        <a:graphic>
                          <a:graphicData uri="http://schemas.openxmlformats.org/drawingml/2006/picture">
                            <pic:pic>
                              <pic:nvPicPr>
                                <pic:cNvPr descr="images/master_brick_with_led_and_rotary_01.jpg" id="179" name="Picture"/>
                                <pic:cNvPicPr>
                                  <a:picLocks noChangeArrowheads="1" noChangeAspect="1"/>
                                </pic:cNvPicPr>
                              </pic:nvPicPr>
                              <pic:blipFill>
                                <a:blip r:embed="rId17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8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4" w:name="fig-setup-rgb-led-b"/>
                <w:p>
                  <w:pPr>
                    <w:pStyle w:val="Compact"/>
                    <w:jc w:val="center"/>
                    <w:jc w:val="left"/>
                  </w:pPr>
                  <w:r>
                    <w:drawing>
                      <wp:inline>
                        <wp:extent cx="2971800" cy="1673123"/>
                        <wp:effectExtent b="0" l="0" r="0" t="0"/>
                        <wp:docPr descr="" title="" id="182" name="Picture"/>
                        <a:graphic>
                          <a:graphicData uri="http://schemas.openxmlformats.org/drawingml/2006/picture">
                            <pic:pic>
                              <pic:nvPicPr>
                                <pic:cNvPr descr="images/master_brick_with_led_and_rotary_02.jpg" id="183" name="Picture"/>
                                <pic:cNvPicPr>
                                  <a:picLocks noChangeArrowheads="1" noChangeAspect="1"/>
                                </pic:cNvPicPr>
                              </pic:nvPicPr>
                              <pic:blipFill>
                                <a:blip r:embed="rId18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8" w:name="fig-setup-rgb-led-c"/>
                <w:p>
                  <w:pPr>
                    <w:pStyle w:val="Compact"/>
                    <w:jc w:val="center"/>
                    <w:jc w:val="left"/>
                  </w:pPr>
                  <w:r>
                    <w:drawing>
                      <wp:inline>
                        <wp:extent cx="2971800" cy="1673123"/>
                        <wp:effectExtent b="0" l="0" r="0" t="0"/>
                        <wp:docPr descr="" title="" id="186" name="Picture"/>
                        <a:graphic>
                          <a:graphicData uri="http://schemas.openxmlformats.org/drawingml/2006/picture">
                            <pic:pic>
                              <pic:nvPicPr>
                                <pic:cNvPr descr="images/master_brick_with_led_and_rotary_03.jpg" id="187" name="Picture"/>
                                <pic:cNvPicPr>
                                  <a:picLocks noChangeArrowheads="1" noChangeAspect="1"/>
                                </pic:cNvPicPr>
                              </pic:nvPicPr>
                              <pic:blipFill>
                                <a:blip r:embed="rId18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8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2" w:name="fig-setup-rgb-led-d"/>
                <w:p>
                  <w:pPr>
                    <w:pStyle w:val="Compact"/>
                    <w:jc w:val="center"/>
                    <w:jc w:val="left"/>
                  </w:pPr>
                  <w:r>
                    <w:drawing>
                      <wp:inline>
                        <wp:extent cx="2971800" cy="1673123"/>
                        <wp:effectExtent b="0" l="0" r="0" t="0"/>
                        <wp:docPr descr="" title="" id="190" name="Picture"/>
                        <a:graphic>
                          <a:graphicData uri="http://schemas.openxmlformats.org/drawingml/2006/picture">
                            <pic:pic>
                              <pic:nvPicPr>
                                <pic:cNvPr descr="images/master_brick_with_led_and_rotary_04.jpg" id="191" name="Picture"/>
                                <pic:cNvPicPr>
                                  <a:picLocks noChangeArrowheads="1" noChangeAspect="1"/>
                                </pic:cNvPicPr>
                              </pic:nvPicPr>
                              <pic:blipFill>
                                <a:blip r:embed="rId18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9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6" w:name="fig-setup-rgb-led-e"/>
                <w:p>
                  <w:pPr>
                    <w:pStyle w:val="Compact"/>
                    <w:jc w:val="center"/>
                    <w:jc w:val="left"/>
                  </w:pPr>
                  <w:r>
                    <w:drawing>
                      <wp:inline>
                        <wp:extent cx="2971800" cy="1673123"/>
                        <wp:effectExtent b="0" l="0" r="0" t="0"/>
                        <wp:docPr descr="" title="" id="194" name="Picture"/>
                        <a:graphic>
                          <a:graphicData uri="http://schemas.openxmlformats.org/drawingml/2006/picture">
                            <pic:pic>
                              <pic:nvPicPr>
                                <pic:cNvPr descr="images/master_brick_with_led_and_rotary_05.jpg" id="195" name="Picture"/>
                                <pic:cNvPicPr>
                                  <a:picLocks noChangeArrowheads="1" noChangeAspect="1"/>
                                </pic:cNvPicPr>
                              </pic:nvPicPr>
                              <pic:blipFill>
                                <a:blip r:embed="rId19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96"/>
              </w:tc>
            </w:tr>
          </w:tbl>
          <w:p/>
        </w:tc>
      </w:tr>
    </w:tbl>
    <w:p>
      <w:pPr>
        <w:pStyle w:val="BodyText"/>
      </w:pPr>
      <w:pPr>
        <w:spacing w:before="200"/>
        <w:pStyle w:val="ImageCaption"/>
      </w:pPr>
      <w:r>
        <w:t xml:space="preserve">Abbildung 2.1: Einfaches Setup mit einem Mikrocontroller, LED und einem Drehknopf.</w:t>
      </w:r>
    </w:p>
    <w:bookmarkEnd w:id="197"/>
    <w:bookmarkEnd w:id="198"/>
    <w:bookmarkEnd w:id="199"/>
    <w:bookmarkStart w:id="212"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203" w:name="fig-exp-2-brick-viewer-after-connect"/>
          <w:p>
            <w:pPr>
              <w:pStyle w:val="Compact"/>
              <w:jc w:val="center"/>
            </w:pPr>
            <w:r>
              <w:drawing>
                <wp:inline>
                  <wp:extent cx="5334000" cy="3739931"/>
                  <wp:effectExtent b="0" l="0" r="0" t="0"/>
                  <wp:docPr descr="" title="" id="201" name="Picture"/>
                  <a:graphic>
                    <a:graphicData uri="http://schemas.openxmlformats.org/drawingml/2006/picture">
                      <pic:pic>
                        <pic:nvPicPr>
                          <pic:cNvPr descr="images/exp_2_brick_viewer_after_connect.png" id="202" name="Picture"/>
                          <pic:cNvPicPr>
                            <a:picLocks noChangeArrowheads="1" noChangeAspect="1"/>
                          </pic:cNvPicPr>
                        </pic:nvPicPr>
                        <pic:blipFill>
                          <a:blip r:embed="rId200"/>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203"/>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11"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205" name="Picture"/>
                  <a:graphic>
                    <a:graphicData uri="http://schemas.openxmlformats.org/drawingml/2006/picture">
                      <pic:pic>
                        <pic:nvPicPr>
                          <pic:cNvPr descr="images/brick_viewer_rotary_encoder.png" id="206" name="Picture"/>
                          <pic:cNvPicPr>
                            <a:picLocks noChangeArrowheads="1" noChangeAspect="1"/>
                          </pic:cNvPicPr>
                        </pic:nvPicPr>
                        <pic:blipFill>
                          <a:blip r:embed="rId204"/>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10" w:name="fig-brick-viewer-rotary-encoder-pressed"/>
                <w:p>
                  <w:pPr>
                    <w:pStyle w:val="Compact"/>
                    <w:jc w:val="center"/>
                    <w:jc w:val="left"/>
                  </w:pPr>
                  <w:r>
                    <w:drawing>
                      <wp:inline>
                        <wp:extent cx="2971800" cy="2083675"/>
                        <wp:effectExtent b="0" l="0" r="0" t="0"/>
                        <wp:docPr descr="" title="" id="208" name="Picture"/>
                        <a:graphic>
                          <a:graphicData uri="http://schemas.openxmlformats.org/drawingml/2006/picture">
                            <pic:pic>
                              <pic:nvPicPr>
                                <pic:cNvPr descr="images/brick_viewer_rotary_encoder_pressed.png" id="209" name="Picture"/>
                                <pic:cNvPicPr>
                                  <a:picLocks noChangeArrowheads="1" noChangeAspect="1"/>
                                </pic:cNvPicPr>
                              </pic:nvPicPr>
                              <pic:blipFill>
                                <a:blip r:embed="rId207"/>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10"/>
              </w:tc>
            </w:tr>
          </w:tbl>
          <w:p/>
        </w:tc>
      </w:tr>
    </w:tbl>
    <w:p>
      <w:pPr>
        <w:pStyle w:val="BodyText"/>
      </w:pPr>
      <w:pPr>
        <w:spacing w:before="200"/>
        <w:pStyle w:val="ImageCaption"/>
      </w:pPr>
      <w:r>
        <w:t xml:space="preserve">Abbildung 2.3: Die Funktionen des Rotary Encoders im Brick Viewer.</w:t>
      </w:r>
    </w:p>
    <w:bookmarkEnd w:id="211"/>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12"/>
    <w:bookmarkStart w:id="219"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17" w:name="fig-hifi-system"/>
          <w:p>
            <w:pPr>
              <w:pStyle w:val="Compact"/>
              <w:jc w:val="center"/>
            </w:pPr>
            <w:r>
              <w:drawing>
                <wp:inline>
                  <wp:extent cx="5334000" cy="4967287"/>
                  <wp:effectExtent b="0" l="0" r="0" t="0"/>
                  <wp:docPr descr="" title="" id="214" name="Picture"/>
                  <a:graphic>
                    <a:graphicData uri="http://schemas.openxmlformats.org/drawingml/2006/picture">
                      <pic:pic>
                        <pic:nvPicPr>
                          <pic:cNvPr descr="images/hifi_system.jpg" id="215" name="Picture"/>
                          <pic:cNvPicPr>
                            <a:picLocks noChangeArrowheads="1" noChangeAspect="1"/>
                          </pic:cNvPicPr>
                        </pic:nvPicPr>
                        <pic:blipFill>
                          <a:blip r:embed="rId213"/>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16">
              <w:r>
                <w:rPr>
                  <w:rStyle w:val="Hyperlink"/>
                </w:rPr>
                <w:t xml:space="preserve">Wikimedia</w:t>
              </w:r>
            </w:hyperlink>
            <w:r>
              <w:t xml:space="preserve">)</w:t>
            </w:r>
          </w:p>
          <w:bookmarkEnd w:id="217"/>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18"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18"/>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19"/>
    <w:bookmarkStart w:id="220"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20"/>
    <w:bookmarkStart w:id="221"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21"/>
    <w:bookmarkStart w:id="270"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36"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30"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25" w:name="fig-decimal-system-calculation-123-a"/>
                <w:p>
                  <w:pPr>
                    <w:pStyle w:val="Compact"/>
                    <w:jc w:val="center"/>
                    <w:jc w:val="left"/>
                  </w:pPr>
                  <w:r>
                    <w:drawing>
                      <wp:inline>
                        <wp:extent cx="2971800" cy="1672132"/>
                        <wp:effectExtent b="0" l="0" r="0" t="0"/>
                        <wp:docPr descr="" title="" id="223" name="Picture"/>
                        <a:graphic>
                          <a:graphicData uri="http://schemas.openxmlformats.org/drawingml/2006/picture">
                            <pic:pic>
                              <pic:nvPicPr>
                                <pic:cNvPr descr="https://winf-hsos.github.io/university-docs/images/binary_system_decimal_calculation_123_a.png" id="224" name="Picture"/>
                                <pic:cNvPicPr>
                                  <a:picLocks noChangeArrowheads="1" noChangeAspect="1"/>
                                </pic:cNvPicPr>
                              </pic:nvPicPr>
                              <pic:blipFill>
                                <a:blip r:embed="rId222"/>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2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29" w:name="fig-decimal-system-calculation-123-b"/>
                <w:p>
                  <w:pPr>
                    <w:pStyle w:val="Compact"/>
                    <w:jc w:val="center"/>
                    <w:jc w:val="left"/>
                  </w:pPr>
                  <w:r>
                    <w:drawing>
                      <wp:inline>
                        <wp:extent cx="2971800" cy="1672132"/>
                        <wp:effectExtent b="0" l="0" r="0" t="0"/>
                        <wp:docPr descr="" title="" id="227" name="Picture"/>
                        <a:graphic>
                          <a:graphicData uri="http://schemas.openxmlformats.org/drawingml/2006/picture">
                            <pic:pic>
                              <pic:nvPicPr>
                                <pic:cNvPr descr="https://winf-hsos.github.io/university-docs/images/binary_system_decimal_calculation_123_b.png" id="228" name="Picture"/>
                                <pic:cNvPicPr>
                                  <a:picLocks noChangeArrowheads="1" noChangeAspect="1"/>
                                </pic:cNvPicPr>
                              </pic:nvPicPr>
                              <pic:blipFill>
                                <a:blip r:embed="rId226"/>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29"/>
              </w:tc>
            </w:tr>
          </w:tbl>
          <w:p/>
        </w:tc>
      </w:tr>
    </w:tbl>
    <w:p>
      <w:pPr>
        <w:pStyle w:val="BodyText"/>
      </w:pPr>
      <w:pPr>
        <w:spacing w:before="200"/>
        <w:pStyle w:val="ImageCaption"/>
      </w:pPr>
      <w:r>
        <w:t xml:space="preserve">Abbildung 2.5: Das Dezimalsystem ist ein Stellenwertsystem.</w:t>
      </w:r>
    </w:p>
    <w:bookmarkEnd w:id="230"/>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34" w:name="fig-decimal-system-4123"/>
          <w:p>
            <w:pPr>
              <w:pStyle w:val="Compact"/>
              <w:jc w:val="center"/>
            </w:pPr>
            <w:r>
              <w:drawing>
                <wp:inline>
                  <wp:extent cx="5334000" cy="3001263"/>
                  <wp:effectExtent b="0" l="0" r="0" t="0"/>
                  <wp:docPr descr="" title="" id="232" name="Picture"/>
                  <a:graphic>
                    <a:graphicData uri="http://schemas.openxmlformats.org/drawingml/2006/picture">
                      <pic:pic>
                        <pic:nvPicPr>
                          <pic:cNvPr descr="https://winf-hsos.github.io/university-docs/images/binary_system_decimal_calculation_4123.png" id="233" name="Picture"/>
                          <pic:cNvPicPr>
                            <a:picLocks noChangeArrowheads="1" noChangeAspect="1"/>
                          </pic:cNvPicPr>
                        </pic:nvPicPr>
                        <pic:blipFill>
                          <a:blip r:embed="rId23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34"/>
        </w:tc>
      </w:tr>
    </w:tbl>
    <w:p>
      <w:pPr>
        <w:pStyle w:val="BodyText"/>
      </w:pPr>
      <w:r>
        <w:t xml:space="preserve">Wurde uns das Dezimalsystem von Gott gegeben? Vielleicht – wenn man an die Schöpfung glaubt</w:t>
      </w:r>
      <w:r>
        <w:rPr>
          <w:rStyle w:val="FootnoteReference"/>
        </w:rPr>
        <w:footnoteReference w:id="235"/>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36"/>
    <w:bookmarkStart w:id="245"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40" w:name="fig-cartoon-character"/>
          <w:p>
            <w:pPr>
              <w:pStyle w:val="Compact"/>
              <w:jc w:val="center"/>
            </w:pPr>
            <w:r>
              <w:drawing>
                <wp:inline>
                  <wp:extent cx="5334000" cy="3001263"/>
                  <wp:effectExtent b="0" l="0" r="0" t="0"/>
                  <wp:docPr descr="" title="" id="238" name="Picture"/>
                  <a:graphic>
                    <a:graphicData uri="http://schemas.openxmlformats.org/drawingml/2006/picture">
                      <pic:pic>
                        <pic:nvPicPr>
                          <pic:cNvPr descr="https://winf-hsos.github.io/university-docs/images/binary_system_human_vs_cartoon.png" id="239" name="Picture"/>
                          <pic:cNvPicPr>
                            <a:picLocks noChangeArrowheads="1" noChangeAspect="1"/>
                          </pic:cNvPicPr>
                        </pic:nvPicPr>
                        <pic:blipFill>
                          <a:blip r:embed="rId23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40"/>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44" w:name="fig-octal-123"/>
          <w:p>
            <w:pPr>
              <w:pStyle w:val="Compact"/>
              <w:jc w:val="center"/>
            </w:pPr>
            <w:r>
              <w:drawing>
                <wp:inline>
                  <wp:extent cx="5334000" cy="3001263"/>
                  <wp:effectExtent b="0" l="0" r="0" t="0"/>
                  <wp:docPr descr="" title="" id="242" name="Picture"/>
                  <a:graphic>
                    <a:graphicData uri="http://schemas.openxmlformats.org/drawingml/2006/picture">
                      <pic:pic>
                        <pic:nvPicPr>
                          <pic:cNvPr descr="https://winf-hsos.github.io/university-docs/images/binary_system_octal_123.png" id="243" name="Picture"/>
                          <pic:cNvPicPr>
                            <a:picLocks noChangeArrowheads="1" noChangeAspect="1"/>
                          </pic:cNvPicPr>
                        </pic:nvPicPr>
                        <pic:blipFill>
                          <a:blip r:embed="rId24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44"/>
        </w:tc>
      </w:tr>
    </w:tbl>
    <w:bookmarkEnd w:id="245"/>
    <w:bookmarkStart w:id="268"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49" w:name="fig-binary-system-dolphin"/>
          <w:p>
            <w:pPr>
              <w:pStyle w:val="Compact"/>
              <w:jc w:val="center"/>
            </w:pPr>
            <w:r>
              <w:drawing>
                <wp:inline>
                  <wp:extent cx="5334000" cy="3001263"/>
                  <wp:effectExtent b="0" l="0" r="0" t="0"/>
                  <wp:docPr descr="" title="" id="247" name="Picture"/>
                  <a:graphic>
                    <a:graphicData uri="http://schemas.openxmlformats.org/drawingml/2006/picture">
                      <pic:pic>
                        <pic:nvPicPr>
                          <pic:cNvPr descr="https://winf-hsos.github.io/university-docs/images/binary_system_dolphin.png" id="248" name="Picture"/>
                          <pic:cNvPicPr>
                            <a:picLocks noChangeArrowheads="1" noChangeAspect="1"/>
                          </pic:cNvPicPr>
                        </pic:nvPicPr>
                        <pic:blipFill>
                          <a:blip r:embed="rId24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49"/>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53" w:name="fig-light-switch"/>
          <w:p>
            <w:pPr>
              <w:pStyle w:val="Compact"/>
              <w:jc w:val="center"/>
            </w:pPr>
            <w:r>
              <w:drawing>
                <wp:inline>
                  <wp:extent cx="5334000" cy="3001263"/>
                  <wp:effectExtent b="0" l="0" r="0" t="0"/>
                  <wp:docPr descr="" title="" id="251" name="Picture"/>
                  <a:graphic>
                    <a:graphicData uri="http://schemas.openxmlformats.org/drawingml/2006/picture">
                      <pic:pic>
                        <pic:nvPicPr>
                          <pic:cNvPr descr="https://winf-hsos.github.io/university-docs/images/binary_system_light_switch.png" id="252" name="Picture"/>
                          <pic:cNvPicPr>
                            <a:picLocks noChangeArrowheads="1" noChangeAspect="1"/>
                          </pic:cNvPicPr>
                        </pic:nvPicPr>
                        <pic:blipFill>
                          <a:blip r:embed="rId25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53"/>
        </w:tc>
      </w:tr>
    </w:tbl>
    <w:p>
      <w:pPr>
        <w:pStyle w:val="BodyText"/>
      </w:pPr>
      <w:r>
        <w:t xml:space="preserve"> </w:t>
      </w:r>
    </w:p>
    <w:bookmarkStart w:id="264"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58" w:name="fig-binary-110-b"/>
                <w:p>
                  <w:pPr>
                    <w:pStyle w:val="Compact"/>
                    <w:jc w:val="center"/>
                    <w:jc w:val="left"/>
                  </w:pPr>
                  <w:bookmarkStart w:id="257" w:name="fig-binary-110-b"/>
                  <w:r>
                    <w:drawing>
                      <wp:inline>
                        <wp:extent cx="2971800" cy="1672132"/>
                        <wp:effectExtent b="0" l="0" r="0" t="0"/>
                        <wp:docPr descr="" title="" id="255" name="Picture"/>
                        <a:graphic>
                          <a:graphicData uri="http://schemas.openxmlformats.org/drawingml/2006/picture">
                            <pic:pic>
                              <pic:nvPicPr>
                                <pic:cNvPr descr="https://winf-hsos.github.io/university-docs/images/binary_system_binary_110_b.png" id="256" name="Picture"/>
                                <pic:cNvPicPr>
                                  <a:picLocks noChangeArrowheads="1" noChangeAspect="1"/>
                                </pic:cNvPicPr>
                              </pic:nvPicPr>
                              <pic:blipFill>
                                <a:blip r:embed="rId254"/>
                                <a:stretch>
                                  <a:fillRect/>
                                </a:stretch>
                              </pic:blipFill>
                              <pic:spPr bwMode="auto">
                                <a:xfrm>
                                  <a:off x="0" y="0"/>
                                  <a:ext cx="2971800" cy="1672132"/>
                                </a:xfrm>
                                <a:prstGeom prst="rect">
                                  <a:avLst/>
                                </a:prstGeom>
                                <a:noFill/>
                                <a:ln w="9525">
                                  <a:noFill/>
                                  <a:headEnd/>
                                  <a:tailEnd/>
                                </a:ln>
                              </pic:spPr>
                            </pic:pic>
                          </a:graphicData>
                        </a:graphic>
                      </wp:inline>
                    </w:drawing>
                  </w:r>
                  <w:bookmarkEnd w:id="257"/>
                </w:p>
                <w:p>
                  <w:pPr>
                    <w:jc w:val="center"/>
                    <w:jc w:val="left"/>
                  </w:pPr>
                  <w:pPr>
                    <w:jc w:val="start"/>
                    <w:spacing w:before="200"/>
                    <w:pStyle w:val="ImageCaption"/>
                  </w:pPr>
                  <w:r>
                    <w:t xml:space="preserve">(a)</w:t>
                  </w:r>
                </w:p>
                <w:bookmarkEnd w:id="25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3" w:name="fig-binary-110-c"/>
                <w:p>
                  <w:pPr>
                    <w:pStyle w:val="Compact"/>
                    <w:jc w:val="center"/>
                    <w:jc w:val="left"/>
                  </w:pPr>
                  <w:bookmarkStart w:id="262" w:name="fig-binary-110-c"/>
                  <w:r>
                    <w:drawing>
                      <wp:inline>
                        <wp:extent cx="2971800" cy="1672132"/>
                        <wp:effectExtent b="0" l="0" r="0" t="0"/>
                        <wp:docPr descr="" title="" id="260" name="Picture"/>
                        <a:graphic>
                          <a:graphicData uri="http://schemas.openxmlformats.org/drawingml/2006/picture">
                            <pic:pic>
                              <pic:nvPicPr>
                                <pic:cNvPr descr="https://winf-hsos.github.io/university-docs/images/binary_system_binary_110_c.png" id="261" name="Picture"/>
                                <pic:cNvPicPr>
                                  <a:picLocks noChangeArrowheads="1" noChangeAspect="1"/>
                                </pic:cNvPicPr>
                              </pic:nvPicPr>
                              <pic:blipFill>
                                <a:blip r:embed="rId259"/>
                                <a:stretch>
                                  <a:fillRect/>
                                </a:stretch>
                              </pic:blipFill>
                              <pic:spPr bwMode="auto">
                                <a:xfrm>
                                  <a:off x="0" y="0"/>
                                  <a:ext cx="2971800" cy="1672132"/>
                                </a:xfrm>
                                <a:prstGeom prst="rect">
                                  <a:avLst/>
                                </a:prstGeom>
                                <a:noFill/>
                                <a:ln w="9525">
                                  <a:noFill/>
                                  <a:headEnd/>
                                  <a:tailEnd/>
                                </a:ln>
                              </pic:spPr>
                            </pic:pic>
                          </a:graphicData>
                        </a:graphic>
                      </wp:inline>
                    </w:drawing>
                  </w:r>
                  <w:bookmarkEnd w:id="262"/>
                </w:p>
                <w:p>
                  <w:pPr>
                    <w:jc w:val="center"/>
                    <w:jc w:val="left"/>
                  </w:pPr>
                  <w:pPr>
                    <w:jc w:val="start"/>
                    <w:spacing w:before="200"/>
                    <w:pStyle w:val="ImageCaption"/>
                  </w:pPr>
                  <w:r>
                    <w:t xml:space="preserve">(b)</w:t>
                  </w:r>
                </w:p>
                <w:bookmarkEnd w:id="263"/>
              </w:tc>
            </w:tr>
          </w:tbl>
          <w:p/>
        </w:tc>
      </w:tr>
    </w:tbl>
    <w:p>
      <w:pPr>
        <w:pStyle w:val="BodyText"/>
      </w:pPr>
      <w:pPr>
        <w:spacing w:before="200"/>
        <w:pStyle w:val="ImageCaption"/>
      </w:pPr>
      <w:r>
        <w:t xml:space="preserve">Abbildung 2.11: Das Binärsystem funktioniert wie alle anderen Stellenwertsysteme auch.</w:t>
      </w:r>
    </w:p>
    <w:bookmarkEnd w:id="264"/>
    <w:p>
      <w:pPr>
        <w:pStyle w:val="BodyText"/>
      </w:pPr>
      <w:r>
        <w:drawing>
          <wp:inline>
            <wp:extent cx="5334000" cy="3001263"/>
            <wp:effectExtent b="0" l="0" r="0" t="0"/>
            <wp:docPr descr="" title="" id="266" name="Picture"/>
            <a:graphic>
              <a:graphicData uri="http://schemas.openxmlformats.org/drawingml/2006/picture">
                <pic:pic>
                  <pic:nvPicPr>
                    <pic:cNvPr descr="https://winf-hsos.github.io/university-docs/images/binary_system_place_value_systems.png" id="267" name="Picture"/>
                    <pic:cNvPicPr>
                      <a:picLocks noChangeArrowheads="1" noChangeAspect="1"/>
                    </pic:cNvPicPr>
                  </pic:nvPicPr>
                  <pic:blipFill>
                    <a:blip r:embed="rId265"/>
                    <a:stretch>
                      <a:fillRect/>
                    </a:stretch>
                  </pic:blipFill>
                  <pic:spPr bwMode="auto">
                    <a:xfrm>
                      <a:off x="0" y="0"/>
                      <a:ext cx="5334000" cy="3001263"/>
                    </a:xfrm>
                    <a:prstGeom prst="rect">
                      <a:avLst/>
                    </a:prstGeom>
                    <a:noFill/>
                    <a:ln w="9525">
                      <a:noFill/>
                      <a:headEnd/>
                      <a:tailEnd/>
                    </a:ln>
                  </pic:spPr>
                </pic:pic>
              </a:graphicData>
            </a:graphic>
          </wp:inline>
        </w:drawing>
      </w:r>
    </w:p>
    <w:bookmarkEnd w:id="268"/>
    <w:bookmarkStart w:id="269" w:name="andere-systeme"/>
    <w:p>
      <w:pPr>
        <w:pStyle w:val="Heading3"/>
      </w:pPr>
      <w:r>
        <w:t xml:space="preserve">2.5.4 Andere Systeme</w:t>
      </w:r>
    </w:p>
    <w:p>
      <w:pPr>
        <w:pStyle w:val="Compact"/>
        <w:numPr>
          <w:ilvl w:val="0"/>
          <w:numId w:val="1006"/>
        </w:numPr>
      </w:pPr>
      <w:r>
        <w:t xml:space="preserve">Römische Zahlen</w:t>
      </w:r>
    </w:p>
    <w:p>
      <w:pPr>
        <w:pStyle w:val="Compact"/>
        <w:numPr>
          <w:ilvl w:val="0"/>
          <w:numId w:val="1006"/>
        </w:numPr>
      </w:pPr>
      <w:r>
        <w:t xml:space="preserve">Tally-Schreibweise</w:t>
      </w:r>
    </w:p>
    <w:bookmarkEnd w:id="269"/>
    <w:bookmarkEnd w:id="270"/>
    <w:bookmarkStart w:id="283" w:name="sec-numbers-bit-and-bytes"/>
    <w:p>
      <w:pPr>
        <w:pStyle w:val="Heading2"/>
      </w:pPr>
      <w:r>
        <w:t xml:space="preserve">2.6 Bits &amp; Bytes</w:t>
      </w:r>
    </w:p>
    <w:bookmarkStart w:id="271"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71"/>
    <w:bookmarkStart w:id="280"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75" w:name="fig-binary-system-byte-a"/>
          <w:p>
            <w:pPr>
              <w:pStyle w:val="Compact"/>
              <w:jc w:val="center"/>
            </w:pPr>
            <w:r>
              <w:drawing>
                <wp:inline>
                  <wp:extent cx="5334000" cy="3001263"/>
                  <wp:effectExtent b="0" l="0" r="0" t="0"/>
                  <wp:docPr descr="" title="" id="273" name="Picture"/>
                  <a:graphic>
                    <a:graphicData uri="http://schemas.openxmlformats.org/drawingml/2006/picture">
                      <pic:pic>
                        <pic:nvPicPr>
                          <pic:cNvPr descr="https://winf-hsos.github.io/university-docs/images/binary_system_byte_a.png" id="274" name="Picture"/>
                          <pic:cNvPicPr>
                            <a:picLocks noChangeArrowheads="1" noChangeAspect="1"/>
                          </pic:cNvPicPr>
                        </pic:nvPicPr>
                        <pic:blipFill>
                          <a:blip r:embed="rId27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75"/>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79" w:name="fig-binary-system-byte-b"/>
          <w:p>
            <w:pPr>
              <w:pStyle w:val="Compact"/>
              <w:jc w:val="center"/>
            </w:pPr>
            <w:r>
              <w:drawing>
                <wp:inline>
                  <wp:extent cx="5334000" cy="3001263"/>
                  <wp:effectExtent b="0" l="0" r="0" t="0"/>
                  <wp:docPr descr="" title="" id="277" name="Picture"/>
                  <a:graphic>
                    <a:graphicData uri="http://schemas.openxmlformats.org/drawingml/2006/picture">
                      <pic:pic>
                        <pic:nvPicPr>
                          <pic:cNvPr descr="https://winf-hsos.github.io/university-docs/images/binary_system_byte_b.png" id="278" name="Picture"/>
                          <pic:cNvPicPr>
                            <a:picLocks noChangeArrowheads="1" noChangeAspect="1"/>
                          </pic:cNvPicPr>
                        </pic:nvPicPr>
                        <pic:blipFill>
                          <a:blip r:embed="rId27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79"/>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80"/>
    <w:bookmarkStart w:id="282"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81"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81"/>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82"/>
    <w:bookmarkEnd w:id="283"/>
    <w:bookmarkStart w:id="291" w:name="sec-led-dimmer-part-2"/>
    <w:p>
      <w:pPr>
        <w:pStyle w:val="Heading2"/>
      </w:pPr>
      <w:r>
        <w:t xml:space="preserve">2.7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85"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84"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84"/>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85"/>
    <w:bookmarkStart w:id="287"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86"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6"/>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87"/>
    <w:bookmarkStart w:id="290"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3">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89" w:name="lst-dim-led"/>
          <w:p>
            <w:pPr>
              <w:jc w:val="center"/>
            </w:pPr>
            <w:pPr>
              <w:jc w:val="start"/>
              <w:spacing w:before="200"/>
              <w:pStyle w:val="ImageCaption"/>
            </w:pPr>
            <w:r>
              <w:t xml:space="preserve">Listing 2.1: Der fertige LED-Dimmer (ohne Boilerplate-Code)</w:t>
            </w:r>
          </w:p>
          <w:bookmarkStart w:id="288"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8"/>
          <w:bookmarkEnd w:id="289"/>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90"/>
    <w:bookmarkEnd w:id="291"/>
    <w:bookmarkStart w:id="294"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93" w:name="lst-button-test"/>
          <w:p>
            <w:pPr>
              <w:jc w:val="center"/>
            </w:pPr>
            <w:pPr>
              <w:jc w:val="start"/>
              <w:spacing w:before="200"/>
              <w:pStyle w:val="ImageCaption"/>
            </w:pPr>
            <w:r>
              <w:t xml:space="preserve">Listing 2.2: Ein erster Test des Drehknopf-Buttons.</w:t>
            </w:r>
          </w:p>
          <w:bookmarkStart w:id="292"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92"/>
          <w:bookmarkEnd w:id="293"/>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94"/>
    <w:bookmarkStart w:id="298" w:name="led-dimmer-3.0"/>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95"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95"/>
    <w:bookmarkStart w:id="297"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6"/>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7"/>
        </w:numPr>
      </w:pPr>
      <w:r>
        <w:t xml:space="preserve">Hauptschleife, um das Programm am Laufen zu halten</w:t>
      </w:r>
    </w:p>
    <w:p>
      <w:pPr>
        <w:pStyle w:val="Compact"/>
        <w:numPr>
          <w:ilvl w:val="0"/>
          <w:numId w:val="1007"/>
        </w:numPr>
      </w:pPr>
      <w:r>
        <w:t xml:space="preserve">Logik für Farbwechsel bei Tastenfreigabe</w:t>
      </w:r>
    </w:p>
    <w:p>
      <w:pPr>
        <w:pStyle w:val="Compact"/>
        <w:numPr>
          <w:ilvl w:val="0"/>
          <w:numId w:val="1007"/>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97"/>
    <w:bookmarkEnd w:id="298"/>
    <w:bookmarkStart w:id="304"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8"/>
        </w:numPr>
      </w:pPr>
      <w:r>
        <w:t xml:space="preserve">Was soll die Funktion tun?</w:t>
      </w:r>
    </w:p>
    <w:p>
      <w:pPr>
        <w:pStyle w:val="Compact"/>
        <w:numPr>
          <w:ilvl w:val="0"/>
          <w:numId w:val="1008"/>
        </w:numPr>
      </w:pPr>
      <w:r>
        <w:t xml:space="preserve">Wie sieht das Ergebnis aus?</w:t>
      </w:r>
    </w:p>
    <w:p>
      <w:pPr>
        <w:pStyle w:val="Compact"/>
        <w:numPr>
          <w:ilvl w:val="0"/>
          <w:numId w:val="1008"/>
        </w:numPr>
      </w:pPr>
      <w:r>
        <w:t xml:space="preserve">Was benötigt die Funktion, um ihre Aufgabe zu erledigen?</w:t>
      </w:r>
    </w:p>
    <w:p>
      <w:pPr>
        <w:pStyle w:val="Compact"/>
        <w:numPr>
          <w:ilvl w:val="0"/>
          <w:numId w:val="1008"/>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302" w:name="fig-numbers-input-function-output"/>
          <w:p>
            <w:pPr>
              <w:pStyle w:val="Compact"/>
              <w:jc w:val="center"/>
            </w:pPr>
            <w:r>
              <w:drawing>
                <wp:inline>
                  <wp:extent cx="5334000" cy="3001263"/>
                  <wp:effectExtent b="0" l="0" r="0" t="0"/>
                  <wp:docPr descr="" title="" id="300" name="Picture"/>
                  <a:graphic>
                    <a:graphicData uri="http://schemas.openxmlformats.org/drawingml/2006/picture">
                      <pic:pic>
                        <pic:nvPicPr>
                          <pic:cNvPr descr="https://winf-hsos.github.io/university-docs/images/problem_solving_input_function_output.png" id="301" name="Picture"/>
                          <pic:cNvPicPr>
                            <a:picLocks noChangeArrowheads="1" noChangeAspect="1"/>
                          </pic:cNvPicPr>
                        </pic:nvPicPr>
                        <pic:blipFill>
                          <a:blip r:embed="rId29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302"/>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303"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303"/>
        </w:tc>
      </w:tr>
    </w:tbl>
    <w:bookmarkEnd w:id="304"/>
    <w:bookmarkEnd w:id="305"/>
    <w:bookmarkStart w:id="362" w:name="sec-text"/>
    <w:p>
      <w:pPr>
        <w:pStyle w:val="Heading1"/>
      </w:pPr>
      <w:r>
        <w:t xml:space="preserve">3. Texte</w:t>
      </w:r>
    </w:p>
    <w:p>
      <w:pPr>
        <w:pStyle w:val="FirstParagraph"/>
      </w:pPr>
      <w:r>
        <w:t xml:space="preserve">Wir nutzen Computer ständig, um Texte zu schreiben – von der</w:t>
      </w:r>
      <w:r>
        <w:t xml:space="preserve"> </w:t>
      </w:r>
      <w:r>
        <w:t xml:space="preserve">WhatsApp-Nachricht über E-Mails und Einladungen bis hin zur</w:t>
      </w:r>
      <w:r>
        <w:t xml:space="preserve"> </w:t>
      </w:r>
      <w:r>
        <w:t xml:space="preserve">Bachelorarbeit. Wir tippen auf Smartphone, Tablet oder Computer. Aber</w:t>
      </w:r>
      <w:r>
        <w:t xml:space="preserve"> </w:t>
      </w:r>
      <w:r>
        <w:t xml:space="preserve">habt ihr euch schon einmal gefragt, wie das genau funktioniert? Um das</w:t>
      </w:r>
      <w:r>
        <w:t xml:space="preserve"> </w:t>
      </w:r>
      <w:r>
        <w:t xml:space="preserve">zu verstehen, machen wir einen kleinen Umweg.</w:t>
      </w:r>
    </w:p>
    <w:p>
      <w:pPr>
        <w:pStyle w:val="BodyText"/>
      </w:pPr>
      <w:r>
        <w:br/>
      </w:r>
    </w:p>
    <w:bookmarkStart w:id="306"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09"/>
        </w:numPr>
      </w:pPr>
      <w:r>
        <w:t xml:space="preserve">Wir lernen, wie Computer Texte darstellen und speichern.</w:t>
      </w:r>
    </w:p>
    <w:p>
      <w:pPr>
        <w:pStyle w:val="Compact"/>
        <w:numPr>
          <w:ilvl w:val="0"/>
          <w:numId w:val="1009"/>
        </w:numPr>
      </w:pPr>
      <w:r>
        <w:t xml:space="preserve">Wir führen den ASCII- und Unicode als Standards für die Textdarstellung ein.</w:t>
      </w:r>
    </w:p>
    <w:p>
      <w:pPr>
        <w:pStyle w:val="Compact"/>
        <w:numPr>
          <w:ilvl w:val="0"/>
          <w:numId w:val="1009"/>
        </w:numPr>
      </w:pPr>
      <w:r>
        <w:t xml:space="preserve">Wir verstehen Binärcodierung und wie sie in Computern zum Einsatz kommt.</w:t>
      </w:r>
    </w:p>
    <w:bookmarkEnd w:id="306"/>
    <w:bookmarkStart w:id="334" w:name="experimentaufbau-2"/>
    <w:p>
      <w:pPr>
        <w:pStyle w:val="Heading2"/>
      </w:pPr>
      <w:r>
        <w:t xml:space="preserve">Experimentaufbau</w:t>
      </w:r>
    </w:p>
    <w:bookmarkStart w:id="324" w:name="hardware-2"/>
    <w:p>
      <w:pPr>
        <w:pStyle w:val="Heading3"/>
      </w:pPr>
      <w:r>
        <w:t xml:space="preserve">Hardware</w:t>
      </w:r>
    </w:p>
    <w:p>
      <w:pPr>
        <w:pStyle w:val="FirstParagraph"/>
      </w:pPr>
      <w:r>
        <w:t xml:space="preserve">Für dieses Kapitel benötigen wir erneut die LED (</w:t>
      </w:r>
      <w:hyperlink r:id="rId33">
        <w:r>
          <w:rPr>
            <w:rStyle w:val="Hyperlink"/>
          </w:rPr>
          <w:t xml:space="preserve">RGB LED Bricklet 2.0</w:t>
        </w:r>
      </w:hyperlink>
      <w:r>
        <w:t xml:space="preserve">), ersetzen aber den Drehknopf aus</w:t>
      </w:r>
      <w:r>
        <w:t xml:space="preserve"> </w:t>
      </w:r>
      <w:hyperlink w:anchor="sec-numbers">
        <w:r>
          <w:rPr>
            <w:rStyle w:val="Hyperlink"/>
          </w:rPr>
          <w:t xml:space="preserve">Kapitel 2</w:t>
        </w:r>
      </w:hyperlink>
      <w:r>
        <w:t xml:space="preserve"> </w:t>
      </w:r>
      <w:r>
        <w:t xml:space="preserve">durch einen Infrarot-Abstandssensor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 und fixieren sie auf einer Montageplatte. Wie in der Abbildung gezeigt, befestigen wir den Abstandssensor mit einem Metallwinkel so, dass er bündig mit der Platte ist und nach vorn zeigt.</w:t>
      </w:r>
    </w:p>
    <w:bookmarkStart w:id="323" w:name="fig-setup-rgb-led-i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setup-rgb-led-ir"/>
                <w:p>
                  <w:pPr>
                    <w:pStyle w:val="Compact"/>
                    <w:jc w:val="center"/>
                    <w:jc w:val="left"/>
                  </w:pPr>
                  <w:r>
                    <w:drawing>
                      <wp:inline>
                        <wp:extent cx="5334000" cy="3003042"/>
                        <wp:effectExtent b="0" l="0" r="0" t="0"/>
                        <wp:docPr descr="" title="" id="308" name="Picture"/>
                        <a:graphic>
                          <a:graphicData uri="http://schemas.openxmlformats.org/drawingml/2006/picture">
                            <pic:pic>
                              <pic:nvPicPr>
                                <pic:cNvPr descr="images/master_brick_with_led_and_ir_03.jpg" id="309" name="Picture"/>
                                <pic:cNvPicPr>
                                  <a:picLocks noChangeArrowheads="1" noChangeAspect="1"/>
                                </pic:cNvPicPr>
                              </pic:nvPicPr>
                              <pic:blipFill>
                                <a:blip r:embed="rId30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3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4" w:name="fig-setup-rgb-led-ir-b"/>
                <w:p>
                  <w:pPr>
                    <w:pStyle w:val="Compact"/>
                    <w:jc w:val="center"/>
                    <w:jc w:val="left"/>
                  </w:pPr>
                  <w:r>
                    <w:drawing>
                      <wp:inline>
                        <wp:extent cx="2971800" cy="1673123"/>
                        <wp:effectExtent b="0" l="0" r="0" t="0"/>
                        <wp:docPr descr="" title="" id="312" name="Picture"/>
                        <a:graphic>
                          <a:graphicData uri="http://schemas.openxmlformats.org/drawingml/2006/picture">
                            <pic:pic>
                              <pic:nvPicPr>
                                <pic:cNvPr descr="images/master_brick_with_led_and_ir_02.jpg" id="313" name="Picture"/>
                                <pic:cNvPicPr>
                                  <a:picLocks noChangeArrowheads="1" noChangeAspect="1"/>
                                </pic:cNvPicPr>
                              </pic:nvPicPr>
                              <pic:blipFill>
                                <a:blip r:embed="rId31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3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8" w:name="fig-setup-rgb-led-ir-c"/>
                <w:p>
                  <w:pPr>
                    <w:pStyle w:val="Compact"/>
                    <w:jc w:val="center"/>
                    <w:jc w:val="left"/>
                  </w:pPr>
                  <w:r>
                    <w:drawing>
                      <wp:inline>
                        <wp:extent cx="2971800" cy="1673123"/>
                        <wp:effectExtent b="0" l="0" r="0" t="0"/>
                        <wp:docPr descr="" title="" id="316" name="Picture"/>
                        <a:graphic>
                          <a:graphicData uri="http://schemas.openxmlformats.org/drawingml/2006/picture">
                            <pic:pic>
                              <pic:nvPicPr>
                                <pic:cNvPr descr="images/master_brick_with_led_and_ir_04.jpg" id="317" name="Picture"/>
                                <pic:cNvPicPr>
                                  <a:picLocks noChangeArrowheads="1" noChangeAspect="1"/>
                                </pic:cNvPicPr>
                              </pic:nvPicPr>
                              <pic:blipFill>
                                <a:blip r:embed="rId31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IR-Abstandssensors.</w:t>
                  </w:r>
                </w:p>
                <w:bookmarkEnd w:id="31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2" w:name="fig-setup-rgb-led-ir-d"/>
                <w:p>
                  <w:pPr>
                    <w:pStyle w:val="Compact"/>
                    <w:jc w:val="center"/>
                    <w:jc w:val="left"/>
                  </w:pPr>
                  <w:r>
                    <w:drawing>
                      <wp:inline>
                        <wp:extent cx="2971800" cy="1673123"/>
                        <wp:effectExtent b="0" l="0" r="0" t="0"/>
                        <wp:docPr descr="" title="" id="320" name="Picture"/>
                        <a:graphic>
                          <a:graphicData uri="http://schemas.openxmlformats.org/drawingml/2006/picture">
                            <pic:pic>
                              <pic:nvPicPr>
                                <pic:cNvPr descr="images/master_brick_with_led_and_ir_01.jpg" id="321" name="Picture"/>
                                <pic:cNvPicPr>
                                  <a:picLocks noChangeArrowheads="1" noChangeAspect="1"/>
                                </pic:cNvPicPr>
                              </pic:nvPicPr>
                              <pic:blipFill>
                                <a:blip r:embed="rId31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 leicht schräg.</w:t>
                  </w:r>
                </w:p>
                <w:bookmarkEnd w:id="322"/>
              </w:tc>
            </w:tr>
          </w:tbl>
          <w:p/>
        </w:tc>
      </w:tr>
    </w:tbl>
    <w:p>
      <w:pPr>
        <w:pStyle w:val="BodyText"/>
      </w:pPr>
      <w:pPr>
        <w:spacing w:before="200"/>
        <w:pStyle w:val="ImageCaption"/>
      </w:pPr>
      <w:r>
        <w:t xml:space="preserve">Abbildung 3.1: Einfaches Setup mit einem Mikrocontroller, LED und einem Infrarot-Abstandssensor.</w:t>
      </w:r>
    </w:p>
    <w:bookmarkEnd w:id="323"/>
    <w:bookmarkEnd w:id="324"/>
    <w:bookmarkStart w:id="333"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Tab Setup sollten nun neben der LED auch der Abstandssensor erscheinen. Denkt daran: Dort findet ihr auch die UID eurer Geräte – die braucht ihr gleich im Programm.</w:t>
      </w:r>
    </w:p>
    <w:tbl>
      <w:tblPr>
        <w:tblStyle w:val="Table"/>
        <w:tblW w:type="pct" w:w="5000"/>
        <w:tblLayout w:type="fixed"/>
        <w:tblLook w:firstRow="0" w:lastRow="0" w:firstColumn="0" w:lastColumn="0" w:noHBand="0" w:noVBand="0" w:val="0000"/>
      </w:tblPr>
      <w:tblGrid>
        <w:gridCol w:w="7920"/>
      </w:tblGrid>
      <w:tr>
        <w:tc>
          <w:tcPr/>
          <w:bookmarkStart w:id="328" w:name="fig-brick-viewer-connect-ir-sensor"/>
          <w:p>
            <w:pPr>
              <w:pStyle w:val="Compact"/>
              <w:jc w:val="center"/>
            </w:pPr>
            <w:r>
              <w:drawing>
                <wp:inline>
                  <wp:extent cx="5334000" cy="3160651"/>
                  <wp:effectExtent b="0" l="0" r="0" t="0"/>
                  <wp:docPr descr="" title="" id="326" name="Picture"/>
                  <a:graphic>
                    <a:graphicData uri="http://schemas.openxmlformats.org/drawingml/2006/picture">
                      <pic:pic>
                        <pic:nvPicPr>
                          <pic:cNvPr descr="images/brick_viewer_connect_ir_sensor.png" id="327" name="Picture"/>
                          <pic:cNvPicPr>
                            <a:picLocks noChangeArrowheads="1" noChangeAspect="1"/>
                          </pic:cNvPicPr>
                        </pic:nvPicPr>
                        <pic:blipFill>
                          <a:blip r:embed="rId325"/>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Nach erfolgreicher Verbindung erscheint der Infrarot-Entfernungsmesser in der Übersicht des Brick Viewers.</w:t>
            </w:r>
          </w:p>
          <w:bookmarkEnd w:id="328"/>
        </w:tc>
      </w:tr>
    </w:tbl>
    <w:p>
      <w:pPr>
        <w:pStyle w:val="BodyText"/>
      </w:pPr>
      <w:r>
        <w:t xml:space="preserve">Wechselt in den Tab für den Abstandssensor, wo ihr ihn direkt testen könnt: Ihr seht die aktuelle Entfernung, die der Sensor misst, in Echtzeit oben in der Mitte (in Zentimetern). Darunter zeigt ein Kurvendiagramm den zeitlichen Verlauf. Bewegt eure Hand vor dem Sensor, um ein Gefühl für sein Verhalten zu bekommen. Was passiert, wenn ihr sehr nah vor dem Sensor seid? Und was, wenn ihr eure Hand weiter weg bewegt?</w:t>
      </w:r>
    </w:p>
    <w:tbl>
      <w:tblPr>
        <w:tblStyle w:val="Table"/>
        <w:tblW w:type="pct" w:w="5000"/>
        <w:tblLayout w:type="fixed"/>
        <w:tblLook w:firstRow="0" w:lastRow="0" w:firstColumn="0" w:lastColumn="0" w:noHBand="0" w:noVBand="0" w:val="0000"/>
      </w:tblPr>
      <w:tblGrid>
        <w:gridCol w:w="7920"/>
      </w:tblGrid>
      <w:tr>
        <w:tc>
          <w:tcPr/>
          <w:bookmarkStart w:id="332" w:name="fig-brick-viewer-ir-sensor"/>
          <w:p>
            <w:pPr>
              <w:pStyle w:val="Compact"/>
              <w:jc w:val="center"/>
            </w:pPr>
            <w:r>
              <w:drawing>
                <wp:inline>
                  <wp:extent cx="5334000" cy="3160651"/>
                  <wp:effectExtent b="0" l="0" r="0" t="0"/>
                  <wp:docPr descr="" title="" id="330" name="Picture"/>
                  <a:graphic>
                    <a:graphicData uri="http://schemas.openxmlformats.org/drawingml/2006/picture">
                      <pic:pic>
                        <pic:nvPicPr>
                          <pic:cNvPr descr="images/brick_viewer_ir_sensor.png" id="331" name="Picture"/>
                          <pic:cNvPicPr>
                            <a:picLocks noChangeArrowheads="1" noChangeAspect="1"/>
                          </pic:cNvPicPr>
                        </pic:nvPicPr>
                        <pic:blipFill>
                          <a:blip r:embed="rId329"/>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Der Brick Viewer zeigt die aktuelle Entfernung im Zeitverlauf an.</w:t>
            </w:r>
          </w:p>
          <w:bookmarkEnd w:id="332"/>
        </w:tc>
      </w:tr>
    </w:tbl>
    <w:bookmarkEnd w:id="333"/>
    <w:bookmarkEnd w:id="334"/>
    <w:bookmarkStart w:id="339" w:name="lichtschranke"/>
    <w:p>
      <w:pPr>
        <w:pStyle w:val="Heading2"/>
      </w:pPr>
      <w:r>
        <w:t xml:space="preserve">3.1 Lichtschranke</w:t>
      </w:r>
    </w:p>
    <w:p>
      <w:pPr>
        <w:pStyle w:val="FirstParagraph"/>
      </w:pPr>
      <w:r>
        <w:t xml:space="preserve">Einen Infrarot-Abstandssensor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Sensoren sind aus der Praxis nicht wegzudenken und kommen in vielen Szenarien zum Einsatz, zum Beispiel:</w:t>
      </w:r>
    </w:p>
    <w:p>
      <w:pPr>
        <w:pStyle w:val="Compact"/>
        <w:numPr>
          <w:ilvl w:val="0"/>
          <w:numId w:val="1010"/>
        </w:numPr>
      </w:pPr>
      <w:r>
        <w:t xml:space="preserve">Objekterkennung an einem Fließband</w:t>
      </w:r>
    </w:p>
    <w:p>
      <w:pPr>
        <w:pStyle w:val="Compact"/>
        <w:numPr>
          <w:ilvl w:val="0"/>
          <w:numId w:val="1010"/>
        </w:numPr>
      </w:pPr>
      <w:r>
        <w:t xml:space="preserve">Füllstandsmessung in Behältern</w:t>
      </w:r>
    </w:p>
    <w:p>
      <w:pPr>
        <w:pStyle w:val="Compact"/>
        <w:numPr>
          <w:ilvl w:val="0"/>
          <w:numId w:val="1010"/>
        </w:numPr>
      </w:pPr>
      <w:r>
        <w:t xml:space="preserve">Hinderniserkennung für Roboter, etwa bei Staubsaugerrobotern</w:t>
      </w:r>
    </w:p>
    <w:p>
      <w:pPr>
        <w:pStyle w:val="Compact"/>
        <w:numPr>
          <w:ilvl w:val="0"/>
          <w:numId w:val="1010"/>
        </w:numPr>
      </w:pPr>
      <w:r>
        <w:t xml:space="preserve">Positionierung von Werkstücken in Maschinen</w:t>
      </w:r>
    </w:p>
    <w:p>
      <w:pPr>
        <w:pStyle w:val="Compact"/>
        <w:numPr>
          <w:ilvl w:val="0"/>
          <w:numId w:val="1010"/>
        </w:numPr>
      </w:pPr>
      <w:r>
        <w:t xml:space="preserve">Einparkhilfe beim Auto</w:t>
      </w:r>
    </w:p>
    <w:p>
      <w:pPr>
        <w:pStyle w:val="FirstParagraph"/>
      </w:pPr>
      <w:r>
        <w:t xml:space="preserve">Letztlich lassen sich alle Anwendungsfälle auf zwei Fragen reduzieren:</w:t>
      </w:r>
    </w:p>
    <w:p>
      <w:pPr>
        <w:pStyle w:val="Compact"/>
        <w:numPr>
          <w:ilvl w:val="0"/>
          <w:numId w:val="1011"/>
        </w:numPr>
      </w:pPr>
      <w:r>
        <w:t xml:space="preserve">Befindet sich ein Objekt in der Sicht des Sensors?</w:t>
      </w:r>
    </w:p>
    <w:p>
      <w:pPr>
        <w:pStyle w:val="Compact"/>
        <w:numPr>
          <w:ilvl w:val="0"/>
          <w:numId w:val="1011"/>
        </w:numPr>
      </w:pPr>
      <w:r>
        <w:t xml:space="preserve">Wie weit ist ein Objekt vom Abstandssensor entfernt?</w:t>
      </w:r>
    </w:p>
    <w:p>
      <w:pPr>
        <w:pStyle w:val="FirstParagraph"/>
      </w:pPr>
      <w:r>
        <w:t xml:space="preserve">Wir starten mit der einfacheren der beiden Fragen: Befindet sich ein Objekt in der Sicht des Sensors? Das beschreibt im Kern die Funktion einer Lichtschranke.</w:t>
      </w:r>
    </w:p>
    <w:p>
      <w:pPr>
        <w:pStyle w:val="BodyText"/>
      </w:pPr>
      <w:r>
        <w:t xml:space="preserve">Wie ihr beim Ausprobieren im Brick Viewer festgestellt habt, misst der Sensor Entfernungen zwischen 4 und 30 cm. Das bedeutet: Objekte außerhalb dieses Bereichs werden nicht erkannt – weder näher als 4 cm noch weiter als 30 cm. Eine Lichtschranke hat somit die Aufgabe zu prüfen, ob der IR-Abstandssensor einen Wert kleiner als 30 cm misst. Dann befindet sich ein Objekt in seiner Sichtlinie.</w:t>
      </w:r>
    </w:p>
    <w:p>
      <w:pPr>
        <w:pStyle w:val="BodyText"/>
      </w:pPr>
      <w:r>
        <w:t xml:space="preserve">Verbinden wir uns mit dem Sensor und schreiben den notwendigen Boilerplate-Code. Tragt eure UIDs ein und legt beide Bricklets an, Sensor und LED:</w:t>
      </w:r>
    </w:p>
    <w:tbl>
      <w:tblPr>
        <w:tblStyle w:val="Table"/>
        <w:tblW w:type="pct" w:w="5000"/>
        <w:tblLayout w:type="fixed"/>
        <w:tblLook w:firstRow="0" w:lastRow="0" w:firstColumn="0" w:lastColumn="0" w:noHBand="0" w:noVBand="0" w:val="0000"/>
      </w:tblPr>
      <w:tblGrid>
        <w:gridCol w:w="7920"/>
      </w:tblGrid>
      <w:tr>
        <w:tc>
          <w:tcPr/>
          <w:bookmarkStart w:id="336" w:name="lst-text-ir-led-boilerplate"/>
          <w:p>
            <w:pPr>
              <w:jc w:val="center"/>
            </w:pPr>
            <w:pPr>
              <w:jc w:val="start"/>
              <w:spacing w:before="200"/>
              <w:pStyle w:val="ImageCaption"/>
            </w:pPr>
            <w:r>
              <w:t xml:space="preserve">Listing 3.1: Boilerplate-Code für IR-Abstandssensor und RGB-LED</w:t>
            </w:r>
          </w:p>
          <w:bookmarkStart w:id="335"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'zYxW'</w:t>
            </w:r>
            <w:r>
              <w:rPr>
                <w:rStyle w:val="NormalTok"/>
              </w:rPr>
              <w:t xml:space="preserve">, ipcon)</w:t>
            </w:r>
          </w:p>
          <w:bookmarkEnd w:id="335"/>
          <w:bookmarkEnd w:id="336"/>
          <w:p/>
        </w:tc>
      </w:tr>
    </w:tbl>
    <w:p>
      <w:pPr>
        <w:pStyle w:val="DefinitionTerm"/>
      </w:pPr>
      <w:r>
        <w:t xml:space="preserve">Zeile 9</w:t>
      </w:r>
    </w:p>
    <w:p>
      <w:pPr>
        <w:pStyle w:val="Definition"/>
      </w:pPr>
      <w:r>
        <w:t xml:space="preserve">Tragt hier die UID eures IR-Sensors ein.</w:t>
      </w:r>
    </w:p>
    <w:p>
      <w:pPr>
        <w:pStyle w:val="DefinitionTerm"/>
      </w:pPr>
      <w:r>
        <w:t xml:space="preserve">Zeile 10</w:t>
      </w:r>
    </w:p>
    <w:p>
      <w:pPr>
        <w:pStyle w:val="Definition"/>
      </w:pPr>
      <w:r>
        <w:t xml:space="preserve">Tragt hier die UID eurer RGB-LED ein.</w:t>
      </w:r>
    </w:p>
    <w:p>
      <w:pPr>
        <w:pStyle w:val="FirstParagraph"/>
      </w:pPr>
      <w:r>
        <w:t xml:space="preserve">Der Sensor ist danach in der Variablen</w:t>
      </w:r>
      <w:r>
        <w:t xml:space="preserve"> </w:t>
      </w:r>
      <w:r>
        <w:rPr>
          <w:rStyle w:val="VerbatimChar"/>
        </w:rPr>
        <w:t xml:space="preserve">ir</w:t>
      </w:r>
      <w:r>
        <w:t xml:space="preserve"> </w:t>
      </w:r>
      <w:r>
        <w:t xml:space="preserve">gespeichert. Über sie können wir</w:t>
      </w:r>
      <w:r>
        <w:t xml:space="preserve"> </w:t>
      </w:r>
      <w:hyperlink r:id="rId337">
        <w:r>
          <w:rPr>
            <w:rStyle w:val="Hyperlink"/>
          </w:rPr>
          <w:t xml:space="preserve">seine Funktionen</w:t>
        </w:r>
      </w:hyperlink>
      <w:r>
        <w:t xml:space="preserve"> </w:t>
      </w:r>
      <w:r>
        <w:t xml:space="preserve">aufrufen. Eine davon erlaubt uns das Auslesen des aktuell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dass der Rückgabewert in Millimetern angegeben wird. Ein Wert an der oberen Grenze (rund 300 mm) signalisiert typischerweise, dass sich kein Objekt innerhalb der Reichweite befindet. Damit wir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sehr viele Ausgaben erzeugen, weil in jedem Schleifendurchlauf der Wert ausgegeben wird – auch wenn er sich nicht verändert hat.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Dasselbe Prinzip haben wir in</w:t>
      </w:r>
      <w:r>
        <w:t xml:space="preserve"> </w:t>
      </w:r>
      <w:hyperlink w:anchor="sec-led-dimmer-part-2">
        <w:r>
          <w:rPr>
            <w:rStyle w:val="Hyperlink"/>
          </w:rPr>
          <w:t xml:space="preserve">Abschnitt 2.7</w:t>
        </w:r>
      </w:hyperlink>
      <w:r>
        <w:t xml:space="preserve"> </w:t>
      </w:r>
      <w:r>
        <w:t xml:space="preserve">verwendet, um nur bei einer Änderung des Drehknopfs eine Ausgabe zu erzeugen. Wir merken uns den letzten Wert und vergleichen ihn mit dem aktuell gemessenen. Ist er gleich, passiert nichts. Hat er sich verändert (</w:t>
      </w:r>
      <w:r>
        <w:rPr>
          <w:rStyle w:val="VerbatimChar"/>
        </w:rPr>
        <w:t xml:space="preserve">distance != last_distance</w:t>
      </w:r>
      <w:r>
        <w:t xml:space="preserve">),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Anhand der Ausgabe könnten wir entscheiden, ob ein Objekt in der Sicht des Sensors ist oder nicht. Das soll aber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Dann befindet sich etwas vor dem Sensor. In diesem Fall geben wir einen entsprechenden Hinweis aus. Andernfalls kommt der Hinweis „Kein Objekt in Reichweite“. Diesen anderen Fall bildet der optionale</w:t>
      </w:r>
      <w:r>
        <w:t xml:space="preserve"> </w:t>
      </w:r>
      <w:r>
        <w:rPr>
          <w:rStyle w:val="VerbatimChar"/>
        </w:rPr>
        <w:t xml:space="preserve">else</w:t>
      </w:r>
      <w:r>
        <w:t xml:space="preserve">-Teil ab. Code hinter</w:t>
      </w:r>
      <w:r>
        <w:t xml:space="preserve"> </w:t>
      </w:r>
      <w:r>
        <w:rPr>
          <w:rStyle w:val="VerbatimChar"/>
        </w:rPr>
        <w:t xml:space="preserve">else</w:t>
      </w:r>
      <w:r>
        <w:t xml:space="preserve"> </w:t>
      </w:r>
      <w:r>
        <w:t xml:space="preserve">wird immer dann ausgeführt, wenn keine der vorher definierten Bedingungen über</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zutrifft.</w:t>
      </w:r>
    </w:p>
    <w:p>
      <w:pPr>
        <w:pStyle w:val="BodyText"/>
      </w:pPr>
      <w:r>
        <w:t xml:space="preserve">Damit unsere Lichtschranke auch ohne Blick auf die Konsole funktioniert, bringen wir im letzten Schritt die LED ins Spiel. Sie soll rot aufleuchten, wenn ein Objekt erkannt wird. Die LED haben wir bereits kennengelernt, den Code können wir übernehmen:</w:t>
      </w:r>
    </w:p>
    <w:bookmarkStart w:id="338"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38"/>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von 30 cm zuverlässig erkennen.</w:t>
      </w:r>
    </w:p>
    <w:bookmarkEnd w:id="339"/>
    <w:bookmarkStart w:id="342"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zu einer Hinderniserkennung für einen hypothetischen Staubsaugerroboter erweitern. Die LED soll anzeigen, ob sich ein Objekt bereits nahe am Roboter befindet oder ob es noch weit genug entfernt ist.</w:t>
      </w:r>
    </w:p>
    <w:p>
      <w:pPr>
        <w:pStyle w:val="BodyText"/>
      </w:pPr>
      <w:r>
        <w:t xml:space="preserve">Nehmen wir an, dass Objekte, die 17 cm oder näher am Roboter sind, als Gefahr gelten. Alles, was zwischen 17 und 30 cm Abstand hält, sieht der Roboter nicht als bedrohlich an. Die drei Zustände wollen wir über die Farbe der LED abbilden:</w:t>
      </w:r>
    </w:p>
    <w:p>
      <w:pPr>
        <w:pStyle w:val="Compact"/>
        <w:numPr>
          <w:ilvl w:val="0"/>
          <w:numId w:val="1012"/>
        </w:numPr>
      </w:pPr>
      <w:r>
        <w:t xml:space="preserve">Gelb: Objekt in mittlerer Entfernung erkannt (17 cm &lt; Abstand &lt; 30 cm)</w:t>
      </w:r>
    </w:p>
    <w:p>
      <w:pPr>
        <w:pStyle w:val="Compact"/>
        <w:numPr>
          <w:ilvl w:val="0"/>
          <w:numId w:val="1012"/>
        </w:numPr>
      </w:pPr>
      <w:r>
        <w:t xml:space="preserve">Rot: Nahes Objekt erkannt (&lt;= 17 cm)</w:t>
      </w:r>
    </w:p>
    <w:p>
      <w:pPr>
        <w:pStyle w:val="Compact"/>
        <w:numPr>
          <w:ilvl w:val="0"/>
          <w:numId w:val="1012"/>
        </w:numPr>
      </w:pPr>
      <w:r>
        <w:t xml:space="preserve">Aus: Kein Objekt vor dem Sensor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41" w:name="lst-text-obstacle-detection"/>
          <w:p>
            <w:pPr>
              <w:jc w:val="center"/>
            </w:pPr>
            <w:pPr>
              <w:jc w:val="start"/>
              <w:spacing w:before="200"/>
              <w:pStyle w:val="ImageCaption"/>
            </w:pPr>
            <w:r>
              <w:t xml:space="preserve">Listing 3.2: Der Code für die zweistufige Hinderniserkennung.</w:t>
            </w:r>
          </w:p>
          <w:bookmarkStart w:id="340"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0"/>
          <w:bookmarkEnd w:id="341"/>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in denen kein Objekt erkannt wurde.</w:t>
      </w:r>
    </w:p>
    <w:p>
      <w:pPr>
        <w:pStyle w:val="BodyText"/>
      </w:pPr>
      <w:r>
        <w:t xml:space="preserve">Unser Staubsaugerroboter könnte den Code oben verwenden, um Hindernisse zu erkennen und bei zu großer Nähe ein Ausweichmanöver zu starten.</w:t>
      </w:r>
    </w:p>
    <w:bookmarkEnd w:id="342"/>
    <w:bookmarkStart w:id="344"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ist ein Eingabegerät für Informationen in unseren Computer. „Hä?“, fragt ihr euch vielleicht. Wie soll denn ein Abstandssensor als Eingabegerät für Informationen fungieren?</w:t>
      </w:r>
    </w:p>
    <w:p>
      <w:pPr>
        <w:pStyle w:val="BodyText"/>
      </w:pPr>
      <w:r>
        <w:t xml:space="preserve">Wie wir später noch sehen werden, benötigen wir für die Darstellung von Informationen unterschiedliche Zustände – mindestens zwei. Genau das verkörpert das Bit, das wir in</w:t>
      </w:r>
      <w:r>
        <w:t xml:space="preserve"> </w:t>
      </w:r>
      <w:hyperlink w:anchor="sec-numbers-bit-and-bytes">
        <w:r>
          <w:rPr>
            <w:rStyle w:val="Hyperlink"/>
          </w:rPr>
          <w:t xml:space="preserve">Abschnitt 2.6</w:t>
        </w:r>
      </w:hyperlink>
      <w:r>
        <w:t xml:space="preserve"> </w:t>
      </w:r>
      <w:r>
        <w:t xml:space="preserve">kennengelernt haben: Ein Bit hat zwei Zustände, an oder aus, 0 oder 1.</w:t>
      </w:r>
    </w:p>
    <w:p>
      <w:pPr>
        <w:pStyle w:val="BodyText"/>
      </w:pPr>
      <w:r>
        <w:t xml:space="preserve">Was wäre, wenn wir die beiden Bereiche „nah“ und „weit genug entfernt“ nicht länger als Entfernungen interpretieren, sondern einfach als zwei Zustände? Sagen wir, der Bereich „weit genug entfernt“ steht für die 1 und der Bereich „nah“ für die 0. Dann könnten wir über die bewusste Platzierung eines soliden Gegenstands und anschließende Messung der Entfernung den Zustand eines Bits 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0 zu kodieren, gibt das Programm nacheinander sehr viele Nullen aus. Dasselbe gilt für Einsen. Dabei wollen wir mit einer Handgeste jeweils nur eine 1 oder 0 übermitteln, nicht eine ganze Reihe. Das liegt daran, dass sich unsere Hand minimal bewegt – ein Millimeter reicht.</w:t>
      </w:r>
    </w:p>
    <w:p>
      <w:pPr>
        <w:pStyle w:val="BodyText"/>
      </w:pPr>
      <w:r>
        <w:t xml:space="preserve">Wir müssen unser Programm so anpassen, dass es nicht erneut auf eine Änderung reagiert, solange die Hand nicht wieder weggenommen wurde. Das erkennen wir daran,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Eingabegeräts beschreibt. Ist sie</w:t>
      </w:r>
      <w:r>
        <w:t xml:space="preserve"> </w:t>
      </w:r>
      <w:r>
        <w:rPr>
          <w:rStyle w:val="VerbatimChar"/>
        </w:rPr>
        <w:t xml:space="preserve">True</w:t>
      </w:r>
      <w:r>
        <w:t xml:space="preserve">, ist das Gerät bereit, eine Eingabe zu empfangen. Ist sie</w:t>
      </w:r>
      <w:r>
        <w:t xml:space="preserve"> </w:t>
      </w:r>
      <w:r>
        <w:rPr>
          <w:rStyle w:val="VerbatimChar"/>
        </w:rPr>
        <w:t xml:space="preserve">False</w:t>
      </w:r>
      <w:r>
        <w:t xml:space="preserve">, ignorieren wir alle Änderungen, bis die Hand wieder weggenommen wurde.</w:t>
      </w:r>
    </w:p>
    <w:bookmarkStart w:id="343"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43"/>
    <w:p>
      <w:pPr>
        <w:pStyle w:val="DefinitionTerm"/>
      </w:pPr>
      <w:r>
        <w:t xml:space="preserve">Zeile 7</w:t>
      </w:r>
    </w:p>
    <w:p>
      <w:pPr>
        <w:pStyle w:val="Definition"/>
      </w:pPr>
      <w:r>
        <w:t xml:space="preserve">Nur im Empfangsmodus wird anhand der Entfernung ein Bit kodiert.</w:t>
      </w:r>
    </w:p>
    <w:p>
      <w:pPr>
        <w:pStyle w:val="DefinitionTerm"/>
      </w:pPr>
      <w:r>
        <w:t xml:space="preserve">Zeile 14</w:t>
      </w:r>
    </w:p>
    <w:p>
      <w:pPr>
        <w:pStyle w:val="Definition"/>
      </w:pPr>
      <w:r>
        <w:t xml:space="preserve">Wenn wir nicht im Empfangsmodus sind, prüfen wir, ob die Hand wieder weggenommen wurde (&gt;= 30 cm).</w:t>
      </w:r>
    </w:p>
    <w:p>
      <w:pPr>
        <w:pStyle w:val="DefinitionTerm"/>
      </w:pPr>
      <w:r>
        <w:t xml:space="preserve">Zeile 16</w:t>
      </w:r>
    </w:p>
    <w:p>
      <w:pPr>
        <w:pStyle w:val="Definition"/>
      </w:pPr>
      <w:r>
        <w:t xml:space="preserve">Wenn die Hand weg ist, schalten wir wieder in den Empfangsmodus.</w:t>
      </w:r>
    </w:p>
    <w:p>
      <w:pPr>
        <w:pStyle w:val="FirstParagraph"/>
      </w:pPr>
      <w:r>
        <w:t xml:space="preserve">Das sieht schon gut aus. Probiert aber einmal aus, eure Hand sehr langsam von oben nach unten vor den Sensor zu bewegen, und zwar im nahen Bereich, sodass eigentlich eine 0 kodiert werden sollte. In manchen Fällen erkennt das Programm fälschlicherweise eine 1 statt der 0. Warum ist das so? Der Sensor hat bei der Messung eine leichte zeitliche Verzögerung. Wenn er aktuell 30 cm Abstand misst und wir unsere Hand langsam nach unten bewegen, misst der Sensor zunächst einen Abstand knapp unter 30 cm. Das Programm reagiert sofort und kodiert eine 1, obwohl wenig später der Sensorwert in den Bereich der 0 kommt (zum Beispiel 8 cm).</w:t>
      </w:r>
    </w:p>
    <w:p>
      <w:pPr>
        <w:pStyle w:val="BodyText"/>
      </w:pPr>
      <w:r>
        <w:t xml:space="preserve">Wir können das Problem umgehen, indem wir einen kleinen Verzug einbauen, sobald ein Unterschied erkannt wurde. Nach diesem zeitlichen Verzug messen wir erneut, um sicherzugehen, die korrekte Position der Hand zu erwischen.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Unser Eingabegerät erkennt die Zustände 0 und 1 zuverlässig.</w:t>
      </w:r>
    </w:p>
    <w:bookmarkEnd w:id="344"/>
    <w:bookmarkStart w:id="354"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können wir damit alles eingeben, was ein Computer darstellen kann.</w:t>
      </w:r>
    </w:p>
    <w:p>
      <w:pPr>
        <w:pStyle w:val="BodyText"/>
      </w:pPr>
      <w:r>
        <w:t xml:space="preserve">In</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zu interpretieren, könnten wir damit unsere LED in einer beliebigen Farbe aufleuchten lassen. Das versuchen wir später. Jetzt kümmern wir uns um eine ebenso wichtige Form der Information: Texte.</w:t>
      </w:r>
    </w:p>
    <w:p>
      <w:pPr>
        <w:pStyle w:val="BodyText"/>
      </w:pPr>
      <w:r>
        <w:t xml:space="preserve">Texte bestehen allgemein aus Zeichen. Die meisten Zeichen in Texten sind Buchstaben, die wir in Klein- und Großbuchstaben unterscheiden. Dazu kommen Zahlen und Satzzeichen. Schaut auf das Keyboard eures Computers – dort findet ihr die meisten Zeichen, die ihr für Texte benötigt.</w:t>
      </w:r>
    </w:p>
    <w:bookmarkStart w:id="347" w:name="wie-viele-bits-benötigen-wir"/>
    <w:p>
      <w:pPr>
        <w:pStyle w:val="Heading3"/>
      </w:pPr>
      <w:r>
        <w:t xml:space="preserve">3.4.1 Wie viele Bits benötigen wir?</w:t>
      </w:r>
    </w:p>
    <w:p>
      <w:pPr>
        <w:pStyle w:val="FirstParagraph"/>
      </w:pPr>
      <w:r>
        <w:t xml:space="preserve">Genau wie bei den Farben, für die wir 24 Bits benötigen (jeweils 8 pro Farbe im RGB-Code), stellt sich bei Texten die Frage, wie viele Bits wir benötigen, um ein Zeichen darzustellen. Die Antwort hängt von der Anzahl der benötigten Zeichen ab.</w:t>
      </w:r>
    </w:p>
    <w:p>
      <w:pPr>
        <w:pStyle w:val="BodyText"/>
      </w:pPr>
      <w:r>
        <w:t xml:space="preserve">Nähern wir uns von der anderen Seite und erweitern unseren Zeichencode Bit für Bit. 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legt eure Hand einmal nahe vor den Sensor, dann zweimal weiter weg und wieder nah. Das habt ihr gerade geschrieben: „ABBA“.</w:t>
      </w:r>
    </w:p>
    <w:p>
      <w:pPr>
        <w:pStyle w:val="BodyText"/>
      </w:pPr>
      <w:r>
        <w:t xml:space="preserve">Neben der bekannten schwedischen Band lassen sich mit den Buchstaben A und B jedoch nicht viele andere Wörter bilden. Wir sind also gut beraten, mindestens ein zweites Bit hinzuzunehmen. Die Anzahl Bits, die wir für einen Buchstaben benötigen, erhöht sich damit auf zwei. Wie bilden wir das im Programm ab?</w:t>
      </w:r>
    </w:p>
    <w:p>
      <w:pPr>
        <w:pStyle w:val="BodyText"/>
      </w:pPr>
      <w:r>
        <w:t xml:space="preserve">Am einfachsten, indem wir uns die Bits zunächst merken, sie also hintereinander in eine Zeichenkette schreiben. Sobald eine vorher definierte Länge einer Nachricht – hier zunächst zwei Bits – erreicht ist, dekodieren wir die Bitfolge und erhalten den passenden Buchstaben. Danach geht es wieder von vorn los und unsere Bit-Zeichenkette ist wieder leer.</w:t>
      </w:r>
    </w:p>
    <w:bookmarkStart w:id="345"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5"/>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jedes empfangene Bit speichern.</w:t>
      </w:r>
    </w:p>
    <w:p>
      <w:pPr>
        <w:pStyle w:val="DefinitionTerm"/>
      </w:pPr>
      <w:r>
        <w:t xml:space="preserve">Zeile 3</w:t>
      </w:r>
    </w:p>
    <w:p>
      <w:pPr>
        <w:pStyle w:val="Definition"/>
      </w:pPr>
      <w:r>
        <w:rPr>
          <w:rStyle w:val="VerbatimChar"/>
        </w:rPr>
        <w:t xml:space="preserve">text</w:t>
      </w:r>
      <w:r>
        <w:t xml:space="preserve"> </w:t>
      </w:r>
      <w:r>
        <w:t xml:space="preserve">sammelt die dekodierten Buchstaben zu einem Text.</w:t>
      </w:r>
    </w:p>
    <w:p>
      <w:pPr>
        <w:pStyle w:val="DefinitionTerm"/>
      </w:pPr>
      <w:r>
        <w:t xml:space="preserve">Zeile 17</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 hier eine „1“.</w:t>
      </w:r>
    </w:p>
    <w:p>
      <w:pPr>
        <w:pStyle w:val="DefinitionTerm"/>
      </w:pPr>
      <w:r>
        <w:t xml:space="preserve">Zeile 21</w:t>
      </w:r>
    </w:p>
    <w:p>
      <w:pPr>
        <w:pStyle w:val="Definition"/>
      </w:pPr>
      <w:r>
        <w:t xml:space="preserve">Dasselbe für eine „0“.</w:t>
      </w:r>
    </w:p>
    <w:p>
      <w:pPr>
        <w:pStyle w:val="DefinitionTerm"/>
      </w:pPr>
      <w:r>
        <w:t xml:space="preserve">Zeile 24</w:t>
      </w:r>
    </w:p>
    <w:p>
      <w:pPr>
        <w:pStyle w:val="Definition"/>
      </w:pPr>
      <w:r>
        <w:t xml:space="preserve">Wenn wir genug Bits zusammen haben, dekodieren wir die Bitfolge.</w:t>
      </w:r>
    </w:p>
    <w:p>
      <w:pPr>
        <w:pStyle w:val="DefinitionTerm"/>
      </w:pPr>
      <w:r>
        <w:t xml:space="preserve">Zeile 26</w:t>
      </w:r>
    </w:p>
    <w:p>
      <w:pPr>
        <w:pStyle w:val="Definition"/>
      </w:pPr>
      <w:r>
        <w:rPr>
          <w:rStyle w:val="VerbatimChar"/>
        </w:rPr>
        <w:t xml:space="preserve">decode_letter(bits)</w:t>
      </w:r>
      <w:r>
        <w:t xml:space="preserve"> </w:t>
      </w:r>
      <w:r>
        <w:t xml:space="preserve">wandelt die Bitfolge in einen Buchstaben um. Die Funktion implementieren wir gleich.</w:t>
      </w:r>
    </w:p>
    <w:p>
      <w:pPr>
        <w:pStyle w:val="DefinitionTerm"/>
      </w:pPr>
      <w:r>
        <w:t xml:space="preserve">Zeile 28</w:t>
      </w:r>
    </w:p>
    <w:p>
      <w:pPr>
        <w:pStyle w:val="Definition"/>
      </w:pPr>
      <w:r>
        <w:t xml:space="preserve">Wir fügen den Buchstaben dem bisherigen Text an.</w:t>
      </w:r>
    </w:p>
    <w:p>
      <w:pPr>
        <w:pStyle w:val="DefinitionTerm"/>
      </w:pPr>
      <w:r>
        <w:t xml:space="preserve">Zeile 30</w:t>
      </w:r>
    </w:p>
    <w:p>
      <w:pPr>
        <w:pStyle w:val="Definition"/>
      </w:pPr>
      <w:r>
        <w:t xml:space="preserve">Danach setzen wir die Bit-Zeichenkette zurück.</w:t>
      </w:r>
    </w:p>
    <w:p>
      <w:pPr>
        <w:pStyle w:val="FirstParagraph"/>
      </w:pPr>
      <w:r>
        <w:t xml:space="preserve">Direkt nach dem Start wartet das Programm darauf, dass ihr eure Hand vor den Sensor haltet. Jede erkannte Änderung wird nach 100 Millisekunden noch einmal gemessen, um den Wert zu stabilisieren. Befinden wir uns im Empfangsmodus (</w:t>
      </w:r>
      <w:r>
        <w:rPr>
          <w:rStyle w:val="VerbatimChar"/>
        </w:rPr>
        <w:t xml:space="preserve">receiving == True</w:t>
      </w:r>
      <w:r>
        <w:t xml:space="preserve">), schreiben wir je nach Abstand eine „1“ (weit) oder „0“ (nah) ans Ende der Zeichenkette</w:t>
      </w:r>
      <w:r>
        <w:t xml:space="preserve"> </w:t>
      </w:r>
      <w:r>
        <w:rPr>
          <w:rStyle w:val="VerbatimChar"/>
        </w:rPr>
        <w:t xml:space="preserve">bits</w:t>
      </w:r>
      <w:r>
        <w:t xml:space="preserve"> </w:t>
      </w:r>
      <w:r>
        <w:t xml:space="preserve">und schalten den Empfang vorübergehend aus. Sobald die Länge von</w:t>
      </w:r>
      <w:r>
        <w:t xml:space="preserve"> </w:t>
      </w:r>
      <w:r>
        <w:rPr>
          <w:rStyle w:val="VerbatimChar"/>
        </w:rPr>
        <w:t xml:space="preserve">bits</w:t>
      </w:r>
      <w:r>
        <w:t xml:space="preserve"> </w:t>
      </w:r>
      <w:r>
        <w:t xml:space="preserve">der erwarteten</w:t>
      </w:r>
      <w:r>
        <w:t xml:space="preserve"> </w:t>
      </w:r>
      <w:r>
        <w:rPr>
          <w:rStyle w:val="VerbatimChar"/>
        </w:rPr>
        <w:t xml:space="preserve">MESSAGE_LENGTH</w:t>
      </w:r>
      <w:r>
        <w:t xml:space="preserve"> </w:t>
      </w:r>
      <w:r>
        <w:t xml:space="preserve">entspricht, rufen wir</w:t>
      </w:r>
      <w:r>
        <w:t xml:space="preserve"> </w:t>
      </w:r>
      <w:r>
        <w:rPr>
          <w:rStyle w:val="VerbatimChar"/>
        </w:rPr>
        <w:t xml:space="preserve">decode_letter(bits)</w:t>
      </w:r>
      <w:r>
        <w:t xml:space="preserve"> </w:t>
      </w:r>
      <w:r>
        <w:t xml:space="preserve">auf, erhalten den passenden Buchstaben, hängen ihn an</w:t>
      </w:r>
      <w:r>
        <w:t xml:space="preserve"> </w:t>
      </w:r>
      <w:r>
        <w:rPr>
          <w:rStyle w:val="VerbatimChar"/>
        </w:rPr>
        <w:t xml:space="preserve">text</w:t>
      </w:r>
      <w:r>
        <w:t xml:space="preserve"> </w:t>
      </w:r>
      <w:r>
        <w:t xml:space="preserve">an und leeren</w:t>
      </w:r>
      <w:r>
        <w:t xml:space="preserve"> </w:t>
      </w:r>
      <w:r>
        <w:rPr>
          <w:rStyle w:val="VerbatimChar"/>
        </w:rPr>
        <w:t xml:space="preserve">bits</w:t>
      </w:r>
      <w:r>
        <w:t xml:space="preserve">. Erst wenn der Sensor wieder mindestens 30 cm misst, schalten wir den Empfang erneut frei, damit die nächste Eingabe beginnen kann.</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Eine Fehlermeldung, die uns sagt: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Wir müssen wissen, was die Funktion tun soll, was sie dafür benötigt und was sie zurückgibt. Einen Namen haben wir bereits:</w:t>
      </w:r>
      <w:r>
        <w:t xml:space="preserve"> </w:t>
      </w:r>
      <w:r>
        <w:rPr>
          <w:rStyle w:val="VerbatimChar"/>
        </w:rPr>
        <w:t xml:space="preserve">decode_letter</w:t>
      </w:r>
      <w:r>
        <w:t xml:space="preserve">.</w:t>
      </w:r>
    </w:p>
    <w:p>
      <w:pPr>
        <w:pStyle w:val="BodyText"/>
      </w:pPr>
      <w:r>
        <w:t xml:space="preserve">Die Funktion soll unsere Zeichenkette voller Bits der Länge zwei, also so etwas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in einen Buchstaben umwandeln. Die Eingabe ist</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-Statement,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 Programm ein. Wichtig ist: Eine Funktion muss vor ihrer Verwendung definiert sein.</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 „ABBA“ können wir jetzt auch „ADAC“ schreiben. Wir wollen aber natürlich noch mehr, und bevor wir Bit für Bit hinzufügen, überlegen wir,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 sie wäre aber für ein praxistaugliches Codesystem wichtig. Somit sind es 27 Zeichen, die wir kodieren wollen. Mit jedem zusätzlichen Bit verdoppeln wir unsere Möglichkeiten, das haben wir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können wir insgesamt 32 Kodierungen vornehmen. Wir hätten somit noch fünf freie Plätze, die wir vielleicht für Satzzeichen wie Punkt oder Komma verwenden.</w:t>
      </w:r>
    </w:p>
    <w:p>
      <w:pPr>
        <w:pStyle w:val="BodyText"/>
      </w:pPr>
      <w:r>
        <w:t xml:space="preserve">Um das in unserem Programm zu reflektieren, müssen wir die Funktion</w:t>
      </w:r>
      <w:r>
        <w:t xml:space="preserve"> </w:t>
      </w:r>
      <w:r>
        <w:rPr>
          <w:rStyle w:val="VerbatimChar"/>
        </w:rPr>
        <w:t xml:space="preserve">decode_letter</w:t>
      </w:r>
      <w:r>
        <w:t xml:space="preserve"> </w:t>
      </w:r>
      <w:r>
        <w:t xml:space="preserve">anpassen und gleichzeitig die Länge einer Nachricht auf 5 Bits erhöhen. Damit wir es etwas einfacher haben und die Buchstaben den Dezimalzahlen von 0–25 zuordnen können, wandeln wir die Bitfolge zuerst in eine Dezimalzahl um:</w:t>
      </w:r>
    </w:p>
    <w:bookmarkStart w:id="346" w:name="annotated-cell-67"/>
    <w:p>
      <w:pPr>
        <w:pStyle w:val="SourceCode"/>
      </w:pPr>
      <w:r>
        <w:rPr>
          <w:rStyle w:val="KeywordTok"/>
        </w:rPr>
        <w:t xml:space="preserve">def</w:t>
      </w:r>
      <w:r>
        <w:rPr>
          <w:rStyle w:val="NormalTok"/>
        </w:rPr>
        <w:t xml:space="preserve"> decode_letter(bits):</w:t>
      </w:r>
      <w:r>
        <w:br/>
      </w:r>
      <w:r>
        <w:rPr>
          <w:rStyle w:val="NormalTok"/>
        </w:rPr>
        <w:t xml:space="preserve">    </w:t>
      </w:r>
      <w:r>
        <w:br/>
      </w:r>
      <w:r>
        <w:rPr>
          <w:rStyle w:val="NormalTok"/>
        </w:rPr>
        <w:t xml:space="preserve">    </w:t>
      </w:r>
      <w:r>
        <w:rPr>
          <w:rStyle w:val="CommentTok"/>
        </w:rPr>
        <w:t xml:space="preserve"># In Dezimalzahl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46"/>
    <w:p>
      <w:pPr>
        <w:pStyle w:val="DefinitionTerm"/>
      </w:pPr>
      <w:r>
        <w:t xml:space="preserve">Zeile 4</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(hier 2 für Binärzahlen).</w:t>
      </w:r>
    </w:p>
    <w:p>
      <w:pPr>
        <w:pStyle w:val="FirstParagraph"/>
      </w:pPr>
      <w:r>
        <w:t xml:space="preserve">Für die Umwandlung der Bitfolge verwenden wir die Funktion</w:t>
      </w:r>
      <w:r>
        <w:t xml:space="preserve"> </w:t>
      </w:r>
      <w:r>
        <w:rPr>
          <w:rStyle w:val="VerbatimChar"/>
        </w:rPr>
        <w:t xml:space="preserve">int()</w:t>
      </w:r>
      <w:r>
        <w:t xml:space="preserve">, die uns später noch öfter begegnen wird. Sie wandelt Zeichenketten in ganze Zahlen um, und wenn wir als zweiten Parameter die Basis des Zahlensystems angeben, funktioniert das auch mit Binärzahlen.</w:t>
      </w:r>
    </w:p>
    <w:p>
      <w:pPr>
        <w:pStyle w:val="BodyText"/>
      </w:pPr>
      <w:r>
        <w:t xml:space="preserve">Die Lösung funktioniert, allerdings ist sie nicht besonders elegant. Wir müssen für jeden Buchstaben einen eigenen</w:t>
      </w:r>
      <w:r>
        <w:t xml:space="preserve"> </w:t>
      </w:r>
      <w:r>
        <w:rPr>
          <w:rStyle w:val="VerbatimChar"/>
        </w:rPr>
        <w:t xml:space="preserve">if</w:t>
      </w:r>
      <w:r>
        <w:t xml:space="preserve">/</w:t>
      </w:r>
      <w:r>
        <w:rPr>
          <w:rStyle w:val="VerbatimChar"/>
        </w:rPr>
        <w:t xml:space="preserve">elif</w:t>
      </w:r>
      <w:r>
        <w:t xml:space="preserve">-Zweig schreiben, was schnell unübersichtlich wird. Zudem wird unser Code extrem lang – im Codeblock oben deutet</w:t>
      </w:r>
      <w:r>
        <w:t xml:space="preserve"> </w:t>
      </w:r>
      <w:r>
        <w:rPr>
          <w:rStyle w:val="VerbatimChar"/>
        </w:rPr>
        <w:t xml:space="preserve">...</w:t>
      </w:r>
      <w:r>
        <w:t xml:space="preserve"> </w:t>
      </w:r>
      <w:r>
        <w:t xml:space="preserve">bereits an, dass es noch viele weitere Buchstaben zwischen E und Z gibt. Glücklicherweise geht das eleganter, und zwar mit einem Wörterbuch.</w:t>
      </w:r>
    </w:p>
    <w:bookmarkEnd w:id="347"/>
    <w:bookmarkStart w:id="353" w:name="wörterbücher"/>
    <w:p>
      <w:pPr>
        <w:pStyle w:val="Heading3"/>
      </w:pPr>
      <w:r>
        <w:t xml:space="preserve">3.4.2 Wörterbücher</w:t>
      </w:r>
    </w:p>
    <w:p>
      <w:pPr>
        <w:pStyle w:val="FirstParagraph"/>
      </w:pPr>
      <w:r>
        <w:t xml:space="preserve">Ein Dictionary (deutsch: Wörterbuch) ist in der Programmierung eine Sammlung von Schlüssel-Wert-Paaren. Über einen Schlüssel – zum Beispiel eine Zahl – greifen wir direkt auf den zugehörigen Wert zu, etwa einen Buchstaben. Stellt euch das wie ein Telefonbuch vor, bei dem ihr über den Namen die Nummer herausfindet. Das ist ideal, wenn wir Bitfolgen zuerst in Dezimalzahlen umwandeln und dann schnell den passenden Buchstaben nachschlagen möchten. Statt viele</w:t>
      </w:r>
      <w:r>
        <w:t xml:space="preserve"> </w:t>
      </w:r>
      <w:r>
        <w:rPr>
          <w:rStyle w:val="VerbatimChar"/>
        </w:rPr>
        <w:t xml:space="preserve">if</w:t>
      </w:r>
      <w:r>
        <w:t xml:space="preserve">/</w:t>
      </w:r>
      <w:r>
        <w:rPr>
          <w:rStyle w:val="VerbatimChar"/>
        </w:rPr>
        <w:t xml:space="preserve">elif</w:t>
      </w:r>
      <w:r>
        <w:t xml:space="preserve">-Zweige zu schreiben, legen wir einmalig eine Nachschlagetabelle an. Das macht den Code kürzer, übersichtlicher und leichter erweiterbar.</w:t>
      </w:r>
    </w:p>
    <w:p>
      <w:pPr>
        <w:pStyle w:val="BodyText"/>
      </w:pPr>
      <w:r>
        <w:t xml:space="preserve">Für unsere Zeichendekodierung können wir ein Dictionary nutzen, das die Dezimalwerte 0–25 auf „A“–„Z“ abbildet und zum Beispiel 26 als Leerzeichen reserviert. Damit wird</w:t>
      </w:r>
      <w:r>
        <w:t xml:space="preserve"> </w:t>
      </w:r>
      <w:r>
        <w:rPr>
          <w:rStyle w:val="VerbatimChar"/>
        </w:rPr>
        <w:t xml:space="preserve">decode_letter</w:t>
      </w:r>
      <w:r>
        <w:t xml:space="preserve"> </w:t>
      </w:r>
      <w:r>
        <w:t xml:space="preserve">deutlich kompakter und leichter zu pflegen.</w:t>
      </w:r>
    </w:p>
    <w:bookmarkStart w:id="348" w:name="annotated-cell-68"/>
    <w:p>
      <w:pPr>
        <w:pStyle w:val="SourceCode"/>
      </w:pPr>
      <w:r>
        <w:rPr>
          <w:rStyle w:val="CommentTok"/>
        </w:rPr>
        <w:t xml:space="preserve"># Nachricht auf 5 Bits erweitern</w:t>
      </w:r>
      <w:r>
        <w:br/>
      </w:r>
      <w:r>
        <w:rPr>
          <w:rStyle w:val="NormalTok"/>
        </w:rPr>
        <w:t xml:space="preserve">MESSAGE_LENGTH </w:t>
      </w:r>
      <w:r>
        <w:rPr>
          <w:rStyle w:val="OperatorTok"/>
        </w:rPr>
        <w:t xml:space="preserve">=</w:t>
      </w:r>
      <w:r>
        <w:rPr>
          <w:rStyle w:val="NormalTok"/>
        </w:rPr>
        <w:t xml:space="preserve"> </w:t>
      </w:r>
      <w:r>
        <w:rPr>
          <w:rStyle w:val="DecValTok"/>
        </w:rPr>
        <w:t xml:space="preserve">5</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p>
    <w:bookmarkEnd w:id="348"/>
    <w:p>
      <w:pPr>
        <w:pStyle w:val="DefinitionTerm"/>
      </w:pPr>
      <w:r>
        <w:t xml:space="preserve">Zeile 5</w:t>
      </w:r>
    </w:p>
    <w:p>
      <w:pPr>
        <w:pStyle w:val="Definition"/>
      </w:pPr>
      <w:r>
        <w:t xml:space="preserve">Mit geschweiften Klammern erzeugen wir ein leeres Dictionary.</w:t>
      </w:r>
    </w:p>
    <w:p>
      <w:pPr>
        <w:pStyle w:val="DefinitionTerm"/>
      </w:pPr>
      <w:r>
        <w:t xml:space="preserve">Zeile 6</w:t>
      </w:r>
    </w:p>
    <w:p>
      <w:pPr>
        <w:pStyle w:val="Definition"/>
      </w:pPr>
      <w:r>
        <w:t xml:space="preserve">Mit den eckigen Klammern können wir einem Schlüssel einen Wert zuweisen. Wenn es den Eintrag nicht gibt, wird er neu angelegt. Andernfalls wird er überschrieben.</w:t>
      </w:r>
    </w:p>
    <w:p>
      <w:pPr>
        <w:pStyle w:val="FirstParagraph"/>
      </w:pPr>
      <w:r>
        <w:t xml:space="preserve">Wenn ihr später weitere Zeichen (z. B. Punkt oder Komma) ergänzen wollt, könnt ihr sie einfach hinzufügen:</w:t>
      </w:r>
    </w:p>
    <w:p>
      <w:pPr>
        <w:pStyle w:val="SourceCode"/>
      </w:pPr>
      <w:r>
        <w:rPr>
          <w:rStyle w:val="NormalTok"/>
        </w:rPr>
        <w:t xml:space="preserve">SYMBOLS[</w:t>
      </w:r>
      <w:r>
        <w:rPr>
          <w:rStyle w:val="DecValTok"/>
        </w:rPr>
        <w:t xml:space="preserve">27</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SYMBOLS[</w:t>
      </w:r>
      <w:r>
        <w:rPr>
          <w:rStyle w:val="DecValTok"/>
        </w:rPr>
        <w:t xml:space="preserve">28</w:t>
      </w:r>
      <w:r>
        <w:rPr>
          <w:rStyle w:val="NormalTok"/>
        </w:rPr>
        <w:t xml:space="preserve">] </w:t>
      </w:r>
      <w:r>
        <w:rPr>
          <w:rStyle w:val="OperatorTok"/>
        </w:rPr>
        <w:t xml:space="preserve">=</w:t>
      </w:r>
      <w:r>
        <w:rPr>
          <w:rStyle w:val="NormalTok"/>
        </w:rPr>
        <w:t xml:space="preserve"> </w:t>
      </w:r>
      <w:r>
        <w:rPr>
          <w:rStyle w:val="StringTok"/>
        </w:rPr>
        <w:t xml:space="preserve">"."</w:t>
      </w:r>
    </w:p>
    <w:p>
      <w:pPr>
        <w:pStyle w:val="FirstParagraph"/>
      </w:pPr>
      <w:r>
        <w:t xml:space="preserve">Wie ihr an der Schreibweise von</w:t>
      </w:r>
      <w:r>
        <w:t xml:space="preserve"> </w:t>
      </w:r>
      <w:r>
        <w:rPr>
          <w:rStyle w:val="VerbatimChar"/>
        </w:rPr>
        <w:t xml:space="preserve">SYMBOLS</w:t>
      </w:r>
      <w:r>
        <w:t xml:space="preserve"> </w:t>
      </w:r>
      <w:r>
        <w:t xml:space="preserve">erkennen könnt, handelt es sich um eine Konstante. Logisch, schließlich verändert sich unser Codesystem für die Symbole im Verlauf des Programms nicht. Wir initialisieren ein leeres Dictionary mit geschweiften Klammern (Zeile 5). Die Zuweisung der Werte erfolgt dann über die eckigen Klammern, wobei in den eckigen Klammern der Schlüssel (englisch: Key) steht und der Wert, den wir dem Schlüssel zuweisen möchten, hinter dem Gleichheitszeichen folgt.</w:t>
      </w:r>
    </w:p>
    <w:p>
      <w:pPr>
        <w:pStyle w:val="BodyText"/>
      </w:pPr>
      <w:r>
        <w:t xml:space="preserve">Prinzipiell könnten wir mit den eckigen Klammern auch Werte abfragen. Wenn wir zum Beispiel</w:t>
      </w:r>
      <w:r>
        <w:t xml:space="preserve"> </w:t>
      </w:r>
      <w:r>
        <w:rPr>
          <w:rStyle w:val="VerbatimChar"/>
        </w:rPr>
        <w:t xml:space="preserve">SYMBOLS[0]</w:t>
      </w:r>
      <w:r>
        <w:t xml:space="preserve"> </w:t>
      </w:r>
      <w:r>
        <w:t xml:space="preserve">schreiben, erhalten wir den Wert</w:t>
      </w:r>
      <w:r>
        <w:t xml:space="preserve"> </w:t>
      </w:r>
      <w:r>
        <w:t xml:space="preserve">“A”</w:t>
      </w:r>
      <w:r>
        <w:t xml:space="preserve"> </w:t>
      </w:r>
      <w:r>
        <w:t xml:space="preserve">zurück. Wenn wir einen Schlüssel abfragen, der nicht existiert, bekommen wir jedoch einen Fehler. Eine bessere Möglichkeit zum Abfragen von Werten bietet daher die</w:t>
      </w:r>
      <w:r>
        <w:t xml:space="preserve"> </w:t>
      </w:r>
      <w:r>
        <w:rPr>
          <w:rStyle w:val="VerbatimChar"/>
        </w:rPr>
        <w:t xml:space="preserve">get()</w:t>
      </w:r>
      <w:r>
        <w:t xml:space="preserve">-Methode. Sie liefert den Wert für den Schlüssel zurück, den wir als erstes Argument übergeben. Wenn dieser Schlüssel nicht existiert, bekommen wir den Wert</w:t>
      </w:r>
      <w:r>
        <w:t xml:space="preserve"> </w:t>
      </w:r>
      <w:r>
        <w:rPr>
          <w:rStyle w:val="VerbatimChar"/>
        </w:rPr>
        <w:t xml:space="preserve">None</w:t>
      </w:r>
      <w:r>
        <w:t xml:space="preserve"> </w:t>
      </w:r>
      <w:r>
        <w:t xml:space="preserve">zurück, was robuster ist, als wenn das Programm mit einem Fehler abbräche. Zudem können wir als zweites Argument einen Standardwert angeben, der zurückgegeben wird, wenn der Schlüssel nicht existiert. In unserem Fall ist das ein Fragezeichen</w:t>
      </w:r>
      <w:r>
        <w:t xml:space="preserve"> </w:t>
      </w:r>
      <w:r>
        <w:t xml:space="preserve">“?”</w:t>
      </w:r>
      <w:r>
        <w:t xml:space="preserve">, das signalisiert, dass die Bitfolge keinem bekannten Buchstaben zugeordnet werden kann.</w:t>
      </w:r>
    </w:p>
    <w:p>
      <w:pPr>
        <w:pStyle w:val="BodyText"/>
      </w:pPr>
      <w:r>
        <w:t xml:space="preserve">Überprüft euch selbst: Welcher Wert kommt bei folgendem Aufruf zurück?:</w:t>
      </w:r>
      <w:r>
        <w:t xml:space="preserve"> </w:t>
      </w:r>
      <w:r>
        <w:rPr>
          <w:rStyle w:val="VerbatimChar"/>
        </w:rPr>
        <w:t xml:space="preserve">SYMBOLS.get(5)</w:t>
      </w:r>
    </w:p>
    <w:tbl>
      <w:tblPr>
        <w:tblStyle w:val="Table"/>
        <w:tblW w:type="pct" w:w="5000"/>
        <w:tblLayout w:type="fixed"/>
        <w:tblLook w:firstRow="0" w:lastRow="0" w:firstColumn="0" w:lastColumn="0" w:noHBand="0" w:noVBand="0" w:val="0000"/>
      </w:tblPr>
      <w:tblGrid>
        <w:gridCol w:w="7920"/>
      </w:tblGrid>
      <w:tr>
        <w:tc>
          <w:tcPr/>
          <w:bookmarkStart w:id="349" w:name="lst-text-full"/>
          <w:p>
            <w:pPr>
              <w:jc w:val="center"/>
            </w:pPr>
            <w:pPr>
              <w:jc w:val="start"/>
              <w:spacing w:before="200"/>
              <w:pStyle w:val="ImageCaption"/>
            </w:pPr>
            <w:r>
              <w:t xml:space="preserve">Listing 3.3: Der vollständige Code für die Texteingabe mit dem Infrarot-Abstandssensor.</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br/>
            </w:r>
            <w:r>
              <w:rPr>
                <w:rStyle w:val="NormalTok"/>
              </w:rPr>
              <w:t xml:space="preserve">MESSAGE_LENGTH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Anzahl Bits pro Buchstabe</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SYMBOLS[</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w:t>
            </w:r>
            <w:r>
              <w:br/>
            </w:r>
            <w:r>
              <w:rPr>
                <w:rStyle w:val="NormalTok"/>
              </w:rPr>
              <w:t xml:space="preserve">SYMBOLS[</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"G"</w:t>
            </w:r>
            <w:r>
              <w:br/>
            </w:r>
            <w:r>
              <w:rPr>
                <w:rStyle w:val="NormalTok"/>
              </w:rPr>
              <w:t xml:space="preserve">SYMBOLS[</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"H"</w:t>
            </w:r>
            <w:r>
              <w:br/>
            </w:r>
            <w:r>
              <w:rPr>
                <w:rStyle w:val="NormalTok"/>
              </w:rPr>
              <w:t xml:space="preserve">SYMBOLS[</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"I"</w:t>
            </w:r>
            <w:r>
              <w:br/>
            </w:r>
            <w:r>
              <w:rPr>
                <w:rStyle w:val="NormalTok"/>
              </w:rPr>
              <w:t xml:space="preserve">SYMBOLS[</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"J"</w:t>
            </w:r>
            <w:r>
              <w:br/>
            </w:r>
            <w:r>
              <w:rPr>
                <w:rStyle w:val="NormalTok"/>
              </w:rPr>
              <w:t xml:space="preserve">SYMBOLS[</w:t>
            </w:r>
            <w:r>
              <w:rPr>
                <w:rStyle w:val="DecValTok"/>
              </w:rPr>
              <w:t xml:space="preserve">10</w:t>
            </w:r>
            <w:r>
              <w:rPr>
                <w:rStyle w:val="NormalTok"/>
              </w:rPr>
              <w:t xml:space="preserve">] </w:t>
            </w:r>
            <w:r>
              <w:rPr>
                <w:rStyle w:val="OperatorTok"/>
              </w:rPr>
              <w:t xml:space="preserve">=</w:t>
            </w:r>
            <w:r>
              <w:rPr>
                <w:rStyle w:val="NormalTok"/>
              </w:rPr>
              <w:t xml:space="preserve"> </w:t>
            </w:r>
            <w:r>
              <w:rPr>
                <w:rStyle w:val="StringTok"/>
              </w:rPr>
              <w:t xml:space="preserve">"K"</w:t>
            </w:r>
            <w:r>
              <w:br/>
            </w:r>
            <w:r>
              <w:rPr>
                <w:rStyle w:val="NormalTok"/>
              </w:rPr>
              <w:t xml:space="preserve">SYMBOLS[</w:t>
            </w:r>
            <w:r>
              <w:rPr>
                <w:rStyle w:val="DecValTok"/>
              </w:rPr>
              <w:t xml:space="preserve">11</w:t>
            </w:r>
            <w:r>
              <w:rPr>
                <w:rStyle w:val="NormalTok"/>
              </w:rPr>
              <w:t xml:space="preserve">] </w:t>
            </w:r>
            <w:r>
              <w:rPr>
                <w:rStyle w:val="OperatorTok"/>
              </w:rPr>
              <w:t xml:space="preserve">=</w:t>
            </w:r>
            <w:r>
              <w:rPr>
                <w:rStyle w:val="NormalTok"/>
              </w:rPr>
              <w:t xml:space="preserve"> </w:t>
            </w:r>
            <w:r>
              <w:rPr>
                <w:rStyle w:val="StringTok"/>
              </w:rPr>
              <w:t xml:space="preserve">"L"</w:t>
            </w:r>
            <w:r>
              <w:br/>
            </w:r>
            <w:r>
              <w:rPr>
                <w:rStyle w:val="NormalTok"/>
              </w:rPr>
              <w:t xml:space="preserve">SYMBOLS[</w:t>
            </w:r>
            <w:r>
              <w:rPr>
                <w:rStyle w:val="DecValTok"/>
              </w:rPr>
              <w:t xml:space="preserve">12</w:t>
            </w:r>
            <w:r>
              <w:rPr>
                <w:rStyle w:val="NormalTok"/>
              </w:rPr>
              <w:t xml:space="preserve">] </w:t>
            </w:r>
            <w:r>
              <w:rPr>
                <w:rStyle w:val="OperatorTok"/>
              </w:rPr>
              <w:t xml:space="preserve">=</w:t>
            </w:r>
            <w:r>
              <w:rPr>
                <w:rStyle w:val="NormalTok"/>
              </w:rPr>
              <w:t xml:space="preserve"> </w:t>
            </w:r>
            <w:r>
              <w:rPr>
                <w:rStyle w:val="StringTok"/>
              </w:rPr>
              <w:t xml:space="preserve">"M"</w:t>
            </w:r>
            <w:r>
              <w:br/>
            </w:r>
            <w:r>
              <w:rPr>
                <w:rStyle w:val="NormalTok"/>
              </w:rPr>
              <w:t xml:space="preserve">SYMBOLS[</w:t>
            </w:r>
            <w:r>
              <w:rPr>
                <w:rStyle w:val="DecValTok"/>
              </w:rPr>
              <w:t xml:space="preserve">13</w:t>
            </w:r>
            <w:r>
              <w:rPr>
                <w:rStyle w:val="NormalTok"/>
              </w:rPr>
              <w:t xml:space="preserve">] </w:t>
            </w:r>
            <w:r>
              <w:rPr>
                <w:rStyle w:val="OperatorTok"/>
              </w:rPr>
              <w:t xml:space="preserve">=</w:t>
            </w:r>
            <w:r>
              <w:rPr>
                <w:rStyle w:val="NormalTok"/>
              </w:rPr>
              <w:t xml:space="preserve"> </w:t>
            </w:r>
            <w:r>
              <w:rPr>
                <w:rStyle w:val="StringTok"/>
              </w:rPr>
              <w:t xml:space="preserve">"N"</w:t>
            </w:r>
            <w:r>
              <w:br/>
            </w:r>
            <w:r>
              <w:rPr>
                <w:rStyle w:val="NormalTok"/>
              </w:rPr>
              <w:t xml:space="preserve">SYMBOLS[</w:t>
            </w:r>
            <w:r>
              <w:rPr>
                <w:rStyle w:val="DecValTok"/>
              </w:rPr>
              <w:t xml:space="preserve">14</w:t>
            </w:r>
            <w:r>
              <w:rPr>
                <w:rStyle w:val="NormalTok"/>
              </w:rPr>
              <w:t xml:space="preserve">] </w:t>
            </w:r>
            <w:r>
              <w:rPr>
                <w:rStyle w:val="OperatorTok"/>
              </w:rPr>
              <w:t xml:space="preserve">=</w:t>
            </w:r>
            <w:r>
              <w:rPr>
                <w:rStyle w:val="NormalTok"/>
              </w:rPr>
              <w:t xml:space="preserve"> </w:t>
            </w:r>
            <w:r>
              <w:rPr>
                <w:rStyle w:val="StringTok"/>
              </w:rPr>
              <w:t xml:space="preserve">"O"</w:t>
            </w:r>
            <w:r>
              <w:br/>
            </w:r>
            <w:r>
              <w:rPr>
                <w:rStyle w:val="NormalTok"/>
              </w:rPr>
              <w:t xml:space="preserve">SYMBOLS[</w:t>
            </w:r>
            <w:r>
              <w:rPr>
                <w:rStyle w:val="DecValTok"/>
              </w:rPr>
              <w:t xml:space="preserve">15</w:t>
            </w:r>
            <w:r>
              <w:rPr>
                <w:rStyle w:val="NormalTok"/>
              </w:rPr>
              <w:t xml:space="preserve">] </w:t>
            </w:r>
            <w:r>
              <w:rPr>
                <w:rStyle w:val="OperatorTok"/>
              </w:rPr>
              <w:t xml:space="preserve">=</w:t>
            </w:r>
            <w:r>
              <w:rPr>
                <w:rStyle w:val="NormalTok"/>
              </w:rPr>
              <w:t xml:space="preserve"> </w:t>
            </w:r>
            <w:r>
              <w:rPr>
                <w:rStyle w:val="StringTok"/>
              </w:rPr>
              <w:t xml:space="preserve">"P"</w:t>
            </w:r>
            <w:r>
              <w:br/>
            </w:r>
            <w:r>
              <w:rPr>
                <w:rStyle w:val="NormalTok"/>
              </w:rPr>
              <w:t xml:space="preserve">SYMBOLS[</w:t>
            </w:r>
            <w:r>
              <w:rPr>
                <w:rStyle w:val="DecValTok"/>
              </w:rPr>
              <w:t xml:space="preserve">16</w:t>
            </w:r>
            <w:r>
              <w:rPr>
                <w:rStyle w:val="NormalTok"/>
              </w:rPr>
              <w:t xml:space="preserve">] </w:t>
            </w:r>
            <w:r>
              <w:rPr>
                <w:rStyle w:val="OperatorTok"/>
              </w:rPr>
              <w:t xml:space="preserve">=</w:t>
            </w:r>
            <w:r>
              <w:rPr>
                <w:rStyle w:val="NormalTok"/>
              </w:rPr>
              <w:t xml:space="preserve"> </w:t>
            </w:r>
            <w:r>
              <w:rPr>
                <w:rStyle w:val="StringTok"/>
              </w:rPr>
              <w:t xml:space="preserve">"Q"</w:t>
            </w:r>
            <w:r>
              <w:br/>
            </w:r>
            <w:r>
              <w:rPr>
                <w:rStyle w:val="NormalTok"/>
              </w:rPr>
              <w:t xml:space="preserve">SYMBOLS[</w:t>
            </w:r>
            <w:r>
              <w:rPr>
                <w:rStyle w:val="DecValTok"/>
              </w:rPr>
              <w:t xml:space="preserve">17</w:t>
            </w:r>
            <w:r>
              <w:rPr>
                <w:rStyle w:val="NormalTok"/>
              </w:rPr>
              <w:t xml:space="preserve">] </w:t>
            </w:r>
            <w:r>
              <w:rPr>
                <w:rStyle w:val="OperatorTok"/>
              </w:rPr>
              <w:t xml:space="preserve">=</w:t>
            </w:r>
            <w:r>
              <w:rPr>
                <w:rStyle w:val="NormalTok"/>
              </w:rPr>
              <w:t xml:space="preserve"> </w:t>
            </w:r>
            <w:r>
              <w:rPr>
                <w:rStyle w:val="StringTok"/>
              </w:rPr>
              <w:t xml:space="preserve">"R"</w:t>
            </w:r>
            <w:r>
              <w:br/>
            </w:r>
            <w:r>
              <w:rPr>
                <w:rStyle w:val="NormalTok"/>
              </w:rPr>
              <w:t xml:space="preserve">SYMBOLS[</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"S"</w:t>
            </w:r>
            <w:r>
              <w:br/>
            </w:r>
            <w:r>
              <w:rPr>
                <w:rStyle w:val="NormalTok"/>
              </w:rPr>
              <w:t xml:space="preserve">SYMBOLS[</w:t>
            </w:r>
            <w:r>
              <w:rPr>
                <w:rStyle w:val="DecValTok"/>
              </w:rPr>
              <w:t xml:space="preserve">19</w:t>
            </w:r>
            <w:r>
              <w:rPr>
                <w:rStyle w:val="NormalTok"/>
              </w:rPr>
              <w:t xml:space="preserve">] </w:t>
            </w:r>
            <w:r>
              <w:rPr>
                <w:rStyle w:val="OperatorTok"/>
              </w:rPr>
              <w:t xml:space="preserve">=</w:t>
            </w:r>
            <w:r>
              <w:rPr>
                <w:rStyle w:val="NormalTok"/>
              </w:rPr>
              <w:t xml:space="preserve"> </w:t>
            </w:r>
            <w:r>
              <w:rPr>
                <w:rStyle w:val="StringTok"/>
              </w:rPr>
              <w:t xml:space="preserve">"T"</w:t>
            </w:r>
            <w:r>
              <w:br/>
            </w:r>
            <w:r>
              <w:rPr>
                <w:rStyle w:val="NormalTok"/>
              </w:rPr>
              <w:t xml:space="preserve">SYMBOLS[</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"U"</w:t>
            </w:r>
            <w:r>
              <w:br/>
            </w:r>
            <w:r>
              <w:rPr>
                <w:rStyle w:val="NormalTok"/>
              </w:rPr>
              <w:t xml:space="preserve">SYMBOLS[</w:t>
            </w:r>
            <w:r>
              <w:rPr>
                <w:rStyle w:val="DecValTok"/>
              </w:rPr>
              <w:t xml:space="preserve">21</w:t>
            </w:r>
            <w:r>
              <w:rPr>
                <w:rStyle w:val="NormalTok"/>
              </w:rPr>
              <w:t xml:space="preserve">] </w:t>
            </w:r>
            <w:r>
              <w:rPr>
                <w:rStyle w:val="OperatorTok"/>
              </w:rPr>
              <w:t xml:space="preserve">=</w:t>
            </w:r>
            <w:r>
              <w:rPr>
                <w:rStyle w:val="NormalTok"/>
              </w:rPr>
              <w:t xml:space="preserve"> </w:t>
            </w:r>
            <w:r>
              <w:rPr>
                <w:rStyle w:val="StringTok"/>
              </w:rPr>
              <w:t xml:space="preserve">"V"</w:t>
            </w:r>
            <w:r>
              <w:br/>
            </w:r>
            <w:r>
              <w:rPr>
                <w:rStyle w:val="NormalTok"/>
              </w:rPr>
              <w:t xml:space="preserve">SYMBOLS[</w:t>
            </w:r>
            <w:r>
              <w:rPr>
                <w:rStyle w:val="DecValTok"/>
              </w:rPr>
              <w:t xml:space="preserve">22</w:t>
            </w:r>
            <w:r>
              <w:rPr>
                <w:rStyle w:val="NormalTok"/>
              </w:rPr>
              <w:t xml:space="preserve">] </w:t>
            </w:r>
            <w:r>
              <w:rPr>
                <w:rStyle w:val="OperatorTok"/>
              </w:rPr>
              <w:t xml:space="preserve">=</w:t>
            </w:r>
            <w:r>
              <w:rPr>
                <w:rStyle w:val="NormalTok"/>
              </w:rPr>
              <w:t xml:space="preserve"> </w:t>
            </w:r>
            <w:r>
              <w:rPr>
                <w:rStyle w:val="StringTok"/>
              </w:rPr>
              <w:t xml:space="preserve">"W"</w:t>
            </w:r>
            <w:r>
              <w:br/>
            </w:r>
            <w:r>
              <w:rPr>
                <w:rStyle w:val="NormalTok"/>
              </w:rPr>
              <w:t xml:space="preserve">SYMBOLS[</w:t>
            </w:r>
            <w:r>
              <w:rPr>
                <w:rStyle w:val="DecValTok"/>
              </w:rPr>
              <w:t xml:space="preserve">23</w:t>
            </w:r>
            <w:r>
              <w:rPr>
                <w:rStyle w:val="NormalTok"/>
              </w:rPr>
              <w:t xml:space="preserve">] </w:t>
            </w:r>
            <w:r>
              <w:rPr>
                <w:rStyle w:val="OperatorTok"/>
              </w:rPr>
              <w:t xml:space="preserve">=</w:t>
            </w:r>
            <w:r>
              <w:rPr>
                <w:rStyle w:val="NormalTok"/>
              </w:rPr>
              <w:t xml:space="preserve"> </w:t>
            </w:r>
            <w:r>
              <w:rPr>
                <w:rStyle w:val="StringTok"/>
              </w:rPr>
              <w:t xml:space="preserve">"X"</w:t>
            </w:r>
            <w:r>
              <w:br/>
            </w:r>
            <w:r>
              <w:rPr>
                <w:rStyle w:val="NormalTok"/>
              </w:rPr>
              <w:t xml:space="preserve">SYMBOLS[</w:t>
            </w:r>
            <w:r>
              <w:rPr>
                <w:rStyle w:val="DecValTok"/>
              </w:rPr>
              <w:t xml:space="preserve">24</w:t>
            </w:r>
            <w:r>
              <w:rPr>
                <w:rStyle w:val="NormalTok"/>
              </w:rPr>
              <w:t xml:space="preserve">] </w:t>
            </w:r>
            <w:r>
              <w:rPr>
                <w:rStyle w:val="OperatorTok"/>
              </w:rPr>
              <w:t xml:space="preserve">=</w:t>
            </w:r>
            <w:r>
              <w:rPr>
                <w:rStyle w:val="NormalTok"/>
              </w:rPr>
              <w:t xml:space="preserve"> </w:t>
            </w:r>
            <w:r>
              <w:rPr>
                <w:rStyle w:val="StringTok"/>
              </w:rPr>
              <w:t xml:space="preserve">"Y"</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C:\Users\nimeseth\AppData\Local\Programs\Quarto\share\formats\docx\tip.png" id="351"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 Codebeispiel aus diesem Abschnitt findet ihr auf</w:t>
            </w:r>
            <w:r>
              <w:t xml:space="preserve"> </w:t>
            </w:r>
            <w:hyperlink r:id="rId352">
              <w:r>
                <w:rPr>
                  <w:rStyle w:val="Hyperlink"/>
                </w:rPr>
                <w:t xml:space="preserve">GitHub</w:t>
              </w:r>
            </w:hyperlink>
            <w:r>
              <w:t xml:space="preserve">.</w:t>
            </w:r>
          </w:p>
          <w:p>
            <w:pPr>
              <w:pStyle w:val="BodyText"/>
            </w:pPr>
            <w:pPr>
              <w:spacing w:after="16"/>
            </w:pPr>
            <w:r>
              <w:t xml:space="preserve">Klont das Repository und öffnet den Ordner in eurem Visual Studio Code, um es schnell ausführen zu können.</w:t>
            </w:r>
          </w:p>
        </w:tc>
      </w:tr>
    </w:tbl>
    <w:bookmarkEnd w:id="353"/>
    <w:bookmarkEnd w:id="354"/>
    <w:bookmarkStart w:id="360" w:name="ascii-code"/>
    <w:p>
      <w:pPr>
        <w:pStyle w:val="Heading2"/>
      </w:pPr>
      <w:r>
        <w:t xml:space="preserve">3.5 ASCII-Code</w:t>
      </w:r>
    </w:p>
    <w:p>
      <w:pPr>
        <w:pStyle w:val="FirstParagraph"/>
      </w:pPr>
      <w:r>
        <w:t xml:space="preserve">Im vorigen Abschnitt haben wir zusammen überlegt, wie wir Texte kodieren und als Bitfolge über ein universelles Eingabegerät basierend auf einem IR-Abstandssensor übertragen können. Ziemlich cool, findet ihr nicht? Dabei haben wir jedem Buchstaben eine eindeutige Bitfolge zugewiesen und sind letztlich auf unser eigenes 5-Bit-Kodierungssystem gekommen.</w:t>
      </w:r>
    </w:p>
    <w:p>
      <w:pPr>
        <w:pStyle w:val="BodyText"/>
      </w:pPr>
      <w:r>
        <w:t xml:space="preserve">Weil eine der ersten Anwendungen mit dem Computer die Verarbeitung von Texten war, haben sich darüber, wie man Texte kodieren kann, schon andere sehr schlaue Leute Gedanken gemacht. Das Ergebnis ist der ASCII-Code, den es seit den 1960er-Jahren gibt und der weltweit standardisiert ist.</w:t>
      </w:r>
    </w:p>
    <w:p>
      <w:pPr>
        <w:pStyle w:val="BodyText"/>
      </w:pPr>
      <w:r>
        <w:t xml:space="preserve">Der ASCII-Code basiert auf sieben Bits und kann somit 128 verschiedene Symbole verwalten. Die vollständige Liste an Symbolen seht ihr in</w:t>
      </w:r>
      <w:r>
        <w:t xml:space="preserve"> </w:t>
      </w:r>
      <w:hyperlink w:anchor="fig-text-ascii-table">
        <w:r>
          <w:rPr>
            <w:rStyle w:val="Hyperlink"/>
          </w:rPr>
          <w:t xml:space="preserve">Abbildung 3.4</w:t>
        </w:r>
      </w:hyperlink>
      <w:r>
        <w:t xml:space="preserve">. Die Tabelle enthält fünf Spalten, wobei die ersten vier den Zahlencode für das kodierte ASCII-Zeichen in unterschiedlichen Zahlensystemen angeben. Ganz links seht ihr die Dezimalzahl, daneben die Binärdarstellung. Zusätzlich wird noch die Oktalzahl und die Hexadezimalschreibweise mit angezeigt. Oktal kennen wir bereits, was es mit Hexadezimal auf sich hat, lernen wir später in</w:t>
      </w:r>
      <w:r>
        <w:t xml:space="preserve"> </w:t>
      </w:r>
      <w:hyperlink w:anchor="sec-images">
        <w:r>
          <w:rPr>
            <w:rStyle w:val="Hyperlink"/>
          </w:rPr>
          <w:t xml:space="preserve">Kapitel 4</w:t>
        </w:r>
      </w:hyperlink>
      <w:r>
        <w:t xml:space="preserve">.</w:t>
      </w:r>
    </w:p>
    <w:p>
      <w:pPr>
        <w:pStyle w:val="BodyText"/>
      </w:pPr>
      <w:r>
        <w:t xml:space="preserve">Wenn ihr genau hinseht, erkennt ihr, dass die Binärzahl nicht aus 7, sondern aus 8 Bits besteht. Die erste Ziffer ganz links ist aber immer 0. Das liegt daran, dass Computer häufig in 8-Bit-Einheiten – also in Bytes – denken. Auch der Speicher eines Computers ist so organisiert. Deshalb benötigt ein ASCII-Symbol in der Praxis statt sieben, acht Bits auf unserem Computer.</w:t>
      </w:r>
    </w:p>
    <w:p>
      <w:pPr>
        <w:pStyle w:val="BodyText"/>
      </w:pPr>
      <w:r>
        <w:t xml:space="preserve">Was passiert mit dem vermeintlich „verschwendeten“ Bit? Damit könnten wir doch immerhin 128 weitere Symbole abbilden. Und das wird auch gemacht: Es gibt verschiedene lokale Erweiterungen des ASCII-Codes, die zusätzliche Zeichen definieren. Für den deutschen Sprachraum etwa die Umlaute ä, ö, ü und das scharfe S (ß). Für andere Sprachen gibt es ähnliche Erweiterungen. Wir nennen diese Erweiterungen auch Codepages.</w:t>
      </w:r>
    </w:p>
    <w:p>
      <w:pPr>
        <w:pStyle w:val="BodyText"/>
      </w:pPr>
      <w:r>
        <w:t xml:space="preserve">Die Codepage, die wir üblicherweise verwenden, nennt sich Windows-1252 (CP-1252) und ist eine Erweiterung des ASCII-Codes, die 256 Zeichen umfasst. Die ersten 128 Zeichen sind identisch mit dem ASCII-Code, die weiteren 128 enthalten zusätzliche Zeichen, die in westeuropäischen Sprachen benötigt werden.</w:t>
      </w:r>
    </w:p>
    <w:tbl>
      <w:tblPr>
        <w:tblStyle w:val="Table"/>
        <w:tblW w:type="pct" w:w="5000"/>
        <w:tblLayout w:type="fixed"/>
        <w:tblLook w:firstRow="0" w:lastRow="0" w:firstColumn="0" w:lastColumn="0" w:noHBand="0" w:noVBand="0" w:val="0000"/>
      </w:tblPr>
      <w:tblGrid>
        <w:gridCol w:w="7920"/>
      </w:tblGrid>
      <w:tr>
        <w:tc>
          <w:tcPr/>
          <w:bookmarkStart w:id="358" w:name="fig-text-ascii-table"/>
          <w:p>
            <w:pPr>
              <w:pStyle w:val="Compact"/>
              <w:jc w:val="center"/>
            </w:pPr>
            <w:r>
              <w:drawing>
                <wp:inline>
                  <wp:extent cx="5334000" cy="3001263"/>
                  <wp:effectExtent b="0" l="0" r="0" t="0"/>
                  <wp:docPr descr="" title="" id="356" name="Picture"/>
                  <a:graphic>
                    <a:graphicData uri="http://schemas.openxmlformats.org/drawingml/2006/picture">
                      <pic:pic>
                        <pic:nvPicPr>
                          <pic:cNvPr descr="https://winf-hsos.github.io/university-docs/images/code_ascii_table.png" id="357" name="Picture"/>
                          <pic:cNvPicPr>
                            <a:picLocks noChangeArrowheads="1" noChangeAspect="1"/>
                          </pic:cNvPicPr>
                        </pic:nvPicPr>
                        <pic:blipFill>
                          <a:blip r:embed="rId35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Die ursprüngliche ASCII-Codetabelle kodiert die Symbole als 7-Bit-Binärzahlen</w:t>
            </w:r>
          </w:p>
          <w:bookmarkEnd w:id="358"/>
        </w:tc>
      </w:tr>
    </w:tbl>
    <w:p>
      <w:pPr>
        <w:pStyle w:val="BodyText"/>
      </w:pPr>
      <w:r>
        <w:t xml:space="preserve">Der ASCII-Code – das steht für American Standard Code for Information Interchange – beinhaltet ein paar nette Eigenschaften. So können wir zum Beispiel einen Großbuchstaben in einen Kleinbuchstaben umwandeln, indem wir 32 zu seinem Dezimalcode addieren. Umgekehrt funktioniert das natürlich auch.</w:t>
      </w:r>
    </w:p>
    <w:p>
      <w:pPr>
        <w:pStyle w:val="BodyText"/>
      </w:pPr>
      <w:r>
        <w:t xml:space="preserve">Für unsere Texteingabe über den IR-Abstandssensor bedeutet das: Wir benötigen überhaupt keinen eigenen Code, sondern können einfach den ASCII-Code verwenden. Allerdings müssen wir unsere Nachricht auf die Länge 7 erweitern, was mehr Aufwand bei der Eingabe macht. Dafür verwenden wir einen Standard. Argument genug – passen wir den Code an.</w:t>
      </w:r>
    </w:p>
    <w:p>
      <w:pPr>
        <w:pStyle w:val="BodyText"/>
      </w:pPr>
      <w:r>
        <w:t xml:space="preserve">Die Änderungen finden im Wesentlichen in der Funktion</w:t>
      </w:r>
      <w:r>
        <w:t xml:space="preserve"> </w:t>
      </w:r>
      <w:r>
        <w:rPr>
          <w:rStyle w:val="VerbatimChar"/>
        </w:rPr>
        <w:t xml:space="preserve">decode_letter()</w:t>
      </w:r>
      <w:r>
        <w:t xml:space="preserve"> </w:t>
      </w:r>
      <w:r>
        <w:t xml:space="preserve">statt. Zudem ändern wir den Wert der Konstante</w:t>
      </w:r>
      <w:r>
        <w:t xml:space="preserve"> </w:t>
      </w:r>
      <w:r>
        <w:rPr>
          <w:rStyle w:val="VerbatimChar"/>
        </w:rPr>
        <w:t xml:space="preserve">MESSAGE_LENGTH</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7</w:t>
      </w:r>
      <w:r>
        <w:rPr>
          <w:rStyle w:val="NormalTok"/>
        </w:rPr>
        <w:t xml:space="preserve"> </w:t>
      </w:r>
      <w:r>
        <w:rPr>
          <w:rStyle w:val="CommentTok"/>
        </w:rPr>
        <w:t xml:space="preserve"># Anzahl Bits pro Buchstabe</w:t>
      </w:r>
      <w:r>
        <w:br/>
      </w:r>
      <w:r>
        <w:br/>
      </w:r>
      <w:r>
        <w:rPr>
          <w:rStyle w:val="NormalTok"/>
        </w:rPr>
        <w:t xml:space="preserve">...</w:t>
      </w:r>
      <w:r>
        <w:br/>
      </w:r>
      <w:r>
        <w:br/>
      </w:r>
      <w:r>
        <w:rPr>
          <w:rStyle w:val="KeywordTok"/>
        </w:rPr>
        <w:t xml:space="preserve">def</w:t>
      </w:r>
      <w:r>
        <w:rPr>
          <w:rStyle w:val="NormalTok"/>
        </w:rPr>
        <w:t xml:space="preserve"> decode_letter(bits):</w:t>
      </w:r>
      <w:r>
        <w:br/>
      </w:r>
      <w:r>
        <w:rPr>
          <w:rStyle w:val="NormalTok"/>
        </w:rPr>
        <w:t xml:space="preserve">    </w:t>
      </w:r>
      <w:r>
        <w:rPr>
          <w:rStyle w:val="CommentTok"/>
        </w:rPr>
        <w:t xml:space="preserve"># Links eine 0 hinzufügen, damit es 8 Bits sind</w:t>
      </w:r>
      <w:r>
        <w:br/>
      </w:r>
      <w:r>
        <w:rPr>
          <w:rStyle w:val="NormalTok"/>
        </w:rPr>
        <w:t xml:space="preserve">    bits </w:t>
      </w:r>
      <w:r>
        <w:rPr>
          <w:rStyle w:val="OperatorTok"/>
        </w:rPr>
        <w:t xml:space="preserve">=</w:t>
      </w:r>
      <w:r>
        <w:rPr>
          <w:rStyle w:val="NormalTok"/>
        </w:rPr>
        <w:t xml:space="preserve"> </w:t>
      </w:r>
      <w:r>
        <w:rPr>
          <w:rStyle w:val="StringTok"/>
        </w:rPr>
        <w:t xml:space="preserve">"0"</w:t>
      </w:r>
      <w:r>
        <w:rPr>
          <w:rStyle w:val="NormalTok"/>
        </w:rPr>
        <w:t xml:space="preserve"> </w:t>
      </w:r>
      <w:r>
        <w:rPr>
          <w:rStyle w:val="OperatorTok"/>
        </w:rPr>
        <w:t xml:space="preserve">+</w:t>
      </w:r>
      <w:r>
        <w:rPr>
          <w:rStyle w:val="NormalTok"/>
        </w:rPr>
        <w:t xml:space="preserve"> bits</w:t>
      </w:r>
      <w:r>
        <w:br/>
      </w:r>
      <w:r>
        <w:br/>
      </w:r>
      <w:r>
        <w:rPr>
          <w:rStyle w:val="NormalTok"/>
        </w:rPr>
        <w:t xml:space="preserve">    </w:t>
      </w:r>
      <w:r>
        <w:rPr>
          <w:rStyle w:val="CommentTok"/>
        </w:rPr>
        <w:t xml:space="preserve"># Binärstring in Dezimalzahl und dann in ASCII-Zeichen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chr</w:t>
      </w:r>
      <w:r>
        <w:rPr>
          <w:rStyle w:val="NormalTok"/>
        </w:rPr>
        <w:t xml:space="preserve">(decimal)</w:t>
      </w:r>
    </w:p>
    <w:p>
      <w:pPr>
        <w:pStyle w:val="FirstParagraph"/>
      </w:pPr>
      <w:r>
        <w:t xml:space="preserve">Die</w:t>
      </w:r>
      <w:r>
        <w:t xml:space="preserve"> </w:t>
      </w:r>
      <w:r>
        <w:rPr>
          <w:rStyle w:val="VerbatimChar"/>
        </w:rPr>
        <w:t xml:space="preserve">decode_letter()</w:t>
      </w:r>
      <w:r>
        <w:t xml:space="preserve">-Funktion fügt nun zunächst dem übergebenen Bit-String, der aus 7 Bits bestehen sollte, eine 0 an den Anfang hinzu. Damit haben wir die 8 Bits aus der ASCII-Tabelle in</w:t>
      </w:r>
      <w:r>
        <w:t xml:space="preserve"> </w:t>
      </w:r>
      <w:hyperlink w:anchor="fig-text-ascii-table">
        <w:r>
          <w:rPr>
            <w:rStyle w:val="Hyperlink"/>
          </w:rPr>
          <w:t xml:space="preserve">Abbildung 3.4</w:t>
        </w:r>
      </w:hyperlink>
      <w:r>
        <w:t xml:space="preserve"> </w:t>
      </w:r>
      <w:r>
        <w:t xml:space="preserve">komplettiert. Anschließend erfolgt – wie zuvor – die Konvertierung von binär nach dezimal. Die wesentliche Änderung steht in der Zeile darunter: Wir geben das Ergebnis der Funktion</w:t>
      </w:r>
      <w:r>
        <w:t xml:space="preserve"> </w:t>
      </w:r>
      <w:r>
        <w:rPr>
          <w:rStyle w:val="VerbatimChar"/>
        </w:rPr>
        <w:t xml:space="preserve">chr()</w:t>
      </w:r>
      <w:r>
        <w:t xml:space="preserve"> </w:t>
      </w:r>
      <w:r>
        <w:t xml:space="preserve">zurück, der wir den Dezimalwert unseres kodierten Symbols übergeben. Brauchen wir also kein Dictionary mehr?</w:t>
      </w:r>
    </w:p>
    <w:p>
      <w:pPr>
        <w:pStyle w:val="BodyText"/>
      </w:pPr>
      <w:r>
        <w:t xml:space="preserve">Ganz genau! Es gibt bereits eine Funktion, die die passenden Symbole für Codes liefern kann. Wenn wir in die offizielle Dokumentation der Funktion</w:t>
      </w:r>
      <w:r>
        <w:t xml:space="preserve"> </w:t>
      </w:r>
      <w:r>
        <w:rPr>
          <w:rStyle w:val="VerbatimChar"/>
        </w:rPr>
        <w:t xml:space="preserve">chr()</w:t>
      </w:r>
      <w:r>
        <w:t xml:space="preserve"> </w:t>
      </w:r>
      <w:r>
        <w:t xml:space="preserve">schauen, dann steht dort:</w:t>
      </w:r>
    </w:p>
    <w:p>
      <w:pPr>
        <w:pStyle w:val="BlockText"/>
      </w:pPr>
      <w:r>
        <w:t xml:space="preserve">Return the string representing a character with the specified Unicode code point. For example,</w:t>
      </w:r>
      <w:r>
        <w:t xml:space="preserve"> </w:t>
      </w:r>
      <w:r>
        <w:rPr>
          <w:rStyle w:val="VerbatimChar"/>
        </w:rPr>
        <w:t xml:space="preserve">chr(97)</w:t>
      </w:r>
      <w:r>
        <w:t xml:space="preserve"> </w:t>
      </w:r>
      <w:r>
        <w:t xml:space="preserve">returns the string</w:t>
      </w:r>
      <w:r>
        <w:t xml:space="preserve"> </w:t>
      </w:r>
      <w:r>
        <w:t xml:space="preserve">‘a’</w:t>
      </w:r>
      <w:r>
        <w:t xml:space="preserve">, while</w:t>
      </w:r>
      <w:r>
        <w:t xml:space="preserve"> </w:t>
      </w:r>
      <w:r>
        <w:rPr>
          <w:rStyle w:val="VerbatimChar"/>
        </w:rPr>
        <w:t xml:space="preserve">chr(8364)</w:t>
      </w:r>
      <w:r>
        <w:t xml:space="preserve"> </w:t>
      </w:r>
      <w:r>
        <w:t xml:space="preserve">returns the string</w:t>
      </w:r>
      <w:r>
        <w:t xml:space="preserve"> </w:t>
      </w:r>
      <w:r>
        <w:t xml:space="preserve">‘€’</w:t>
      </w:r>
      <w:r>
        <w:t xml:space="preserve">. This is the inverse of</w:t>
      </w:r>
      <w:r>
        <w:t xml:space="preserve"> </w:t>
      </w:r>
      <w:r>
        <w:rPr>
          <w:rStyle w:val="VerbatimChar"/>
        </w:rPr>
        <w:t xml:space="preserve">ord()</w:t>
      </w:r>
      <w:r>
        <w:t xml:space="preserve">.</w:t>
      </w:r>
    </w:p>
    <w:p>
      <w:pPr>
        <w:pStyle w:val="FirstParagraph"/>
      </w:pPr>
      <w:r>
        <w:t xml:space="preserve">Die Funktion gibt also die Repräsentation des Codes als Zeichen zurück. Aber was steht da? Mit dem angegebenen Unicode-Codepunkt? Was ist denn jetzt schon wieder Unicode? Wir haben doch gerade über ASCII gesprochen.</w:t>
      </w:r>
    </w:p>
    <w:bookmarkStart w:id="359" w:name="unicode"/>
    <w:p>
      <w:pPr>
        <w:pStyle w:val="Heading3"/>
      </w:pPr>
      <w:r>
        <w:t xml:space="preserve">3.5.1 Unicode</w:t>
      </w:r>
    </w:p>
    <w:p>
      <w:pPr>
        <w:pStyle w:val="FirstParagraph"/>
      </w:pPr>
      <w:r>
        <w:t xml:space="preserve">Unicode ist ein internationaler Standard, der jedes Zeichen aus praktisch allen Schriftsystemen der Welt eindeutig beschreibt. Während ASCII nur 128 Symbole umfasst und damit vor allem die englische Sprache abdeckt, definiert Unicode einen gemeinsamen Zeichensatz mit weit über einer Million möglichen Codepunkten. Ein Codepunkt ist dabei eine Nummer, die einem Zeichen zugeordnet ist, zum Beispiel hat der Buchstabe „A“ den Codepunkt U+0041 und das Eurozeichen „€“ den Codepunkt U+20AC.</w:t>
      </w:r>
    </w:p>
    <w:p>
      <w:pPr>
        <w:pStyle w:val="BodyText"/>
      </w:pPr>
      <w:r>
        <w:t xml:space="preserve">Wichtig ist die Unterscheidung zwischen Zeichensatz und Kodierung: Unicode ist der Zeichensatz (die Menge aller Zeichen mit ihren Codepunkten), während Formate wie UTF-8, UTF-16 oder UTF-32 beschreiben, wie diese Codepunkte als Bits und Bytes gespeichert oder übertragen werden. UTF-8 ist heute die am weitesten verbreitete Kodierung im Web. Sie ist variabel lang und hat eine zentrale Eigenschaft: Die ersten 128 Codepunkte (0–127) entsprechen exakt dem ASCII-Code. Dadurch ist UTF-8 vollständig rückwärtskompatibel zu ASCII. Eine reine ASCII-Datei ist zugleich gültiges UTF-8, und Funktionen wie</w:t>
      </w:r>
      <w:r>
        <w:t xml:space="preserve"> </w:t>
      </w:r>
      <w:r>
        <w:rPr>
          <w:rStyle w:val="VerbatimChar"/>
        </w:rPr>
        <w:t xml:space="preserve">chr()</w:t>
      </w:r>
      <w:r>
        <w:t xml:space="preserve"> </w:t>
      </w:r>
      <w:r>
        <w:t xml:space="preserve">und</w:t>
      </w:r>
      <w:r>
        <w:t xml:space="preserve"> </w:t>
      </w:r>
      <w:r>
        <w:rPr>
          <w:rStyle w:val="VerbatimChar"/>
        </w:rPr>
        <w:t xml:space="preserve">ord()</w:t>
      </w:r>
      <w:r>
        <w:t xml:space="preserve"> </w:t>
      </w:r>
      <w:r>
        <w:t xml:space="preserve">in Python arbeiten mit Unicode-Codepunkten. Wenn ihr also</w:t>
      </w:r>
      <w:r>
        <w:t xml:space="preserve"> </w:t>
      </w:r>
      <w:r>
        <w:rPr>
          <w:rStyle w:val="VerbatimChar"/>
        </w:rPr>
        <w:t xml:space="preserve">chr(65)</w:t>
      </w:r>
      <w:r>
        <w:t xml:space="preserve"> </w:t>
      </w:r>
      <w:r>
        <w:t xml:space="preserve">aufruft, erhaltet ihr „A“ – das passt sowohl in ASCII als auch in Unicode. Für Zeichen außerhalb des ASCII-Bereichs verwendet UTF-8 mehr als ein Byte, bleibt aber weiterhin eindeutig und effizient.</w:t>
      </w:r>
    </w:p>
    <w:p>
      <w:pPr>
        <w:pStyle w:val="BodyText"/>
      </w:pPr>
      <w:r>
        <w:t xml:space="preserve">UTF-8 verwendet je nach Zeichen unterschiedlich viele Bytes – zwischen einem und vier. Häufige Zeichen wie die ASCII-Buchstaben brauchen nur 1 Byte. Ein „A“ hat den Codepunkt U+0041 und wird in UTF-8 als 0x41 gespeichert. Zeichen mit Akzenten benötigen oft 2 Bytes, zum Beispiel „ä“ (U+00E4) als 0xC3 0xA4. Das Eurozeichen „€“ (U+20AC) braucht 3 Bytes: 0xE2 0x82 0xAC. Ein Emoji wie „😊“ (U+1F60A) benötigt 4 Bytes: 0xF0 0x9F 0x98 0x8A.</w:t>
      </w:r>
    </w:p>
    <w:p>
      <w:pPr>
        <w:pStyle w:val="BodyText"/>
      </w:pPr>
      <w:r>
        <w:t xml:space="preserve">Eine hilfreiche Analogie: Stellt euch UTF-8 wie einen Paketdienst mit vier Paketgrößen (S, M, L, XL) vor. Die meisten Sendungen (ASCII-Zeichen) passen in Größe S und sind damit sehr platzsparend. Für seltenere oder komplexere Zeichen wird automatisch eine größere Paketgröße gewählt. Am „Adressaufkleber“ – den ersten Bits des ersten Bytes – erkennt der Empfänger sofort, wie groß das Paket ist und wie viele Folgebytes er einlesen muss. So bleibt Text kompakt, und reine ASCII-Texte sind automatisch gültiges UTF-8.</w:t>
      </w:r>
    </w:p>
    <w:p>
      <w:pPr>
        <w:pStyle w:val="BodyText"/>
      </w:pPr>
      <w:r>
        <w:t xml:space="preserve">Auf diese Weise wird sichergestellt, dass die häufigsten Zeichen möglichst wenig Speicherplatz benötigen, während dennoch alle Zeichen der Welt eindeutig kodiert werden können. Das macht UTF-8 zur bevorzugten Wahl für die Textverarbeitung in modernen Anwendungen und im Web. Ihr könnt das übrigens selbst einmal überprüfen: Erstellt zwei leere Textdateien und speichert beide als UTF-8. Fügt in die erste einen Text nur aus Buchstaben, Zahlen und Leerzeichen ein und in die zweite einen Text mit Sonderzeichen und Emojis. Dabei sollte in jeder Datei die gleiche Anzahl Zeichen stehen. Wie unterscheidet sich die Größe der Dateien im Dateiexplorer?</w:t>
      </w:r>
    </w:p>
    <w:bookmarkEnd w:id="359"/>
    <w:bookmarkEnd w:id="360"/>
    <w:bookmarkStart w:id="361" w:name="led-dimmer-4.0"/>
    <w:p>
      <w:pPr>
        <w:pStyle w:val="Heading2"/>
      </w:pPr>
      <w:r>
        <w:t xml:space="preserve">3.6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gebaut. Wir fügen dieser Liste noch eine vierte Variante hinzu: Die Helligkeit wird mit dem Abstandssensor gesteuert.</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 </w:t>
      </w:r>
      <w:r>
        <w:br/>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Set initial color to off</w:t>
      </w:r>
      <w:r>
        <w:br/>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Map distance to LED brightness (0-255)</w:t>
      </w:r>
      <w:r>
        <w:br/>
      </w:r>
      <w:r>
        <w:rPr>
          <w:rStyle w:val="NormalTok"/>
        </w:rPr>
        <w:t xml:space="preserve">        brightness </w:t>
      </w:r>
      <w:r>
        <w:rPr>
          <w:rStyle w:val="OperatorTok"/>
        </w:rPr>
        <w:t xml:space="preserve">=</w:t>
      </w:r>
      <w:r>
        <w:rPr>
          <w:rStyle w:val="NormalTok"/>
        </w:rPr>
        <w:t xml:space="preserve"> </w:t>
      </w:r>
      <w:r>
        <w:rPr>
          <w:rStyle w:val="BuiltInTok"/>
        </w:rPr>
        <w:t xml:space="preserve">int</w:t>
      </w:r>
      <w:r>
        <w:rPr>
          <w:rStyle w:val="NormalTok"/>
        </w:rPr>
        <w:t xml:space="preserve">((distance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  </w:t>
      </w:r>
      <w:r>
        <w:rPr>
          <w:rStyle w:val="CommentTok"/>
        </w:rPr>
        <w:t xml:space="preserve"># Clamp to 0-255</w:t>
      </w:r>
      <w:r>
        <w:br/>
      </w:r>
      <w:r>
        <w:br/>
      </w:r>
      <w:r>
        <w:rPr>
          <w:rStyle w:val="NormalTok"/>
        </w:rPr>
        <w:t xml:space="preserve">        led.set_rgb_value(brightness, brightness, brightness)  </w:t>
      </w:r>
      <w:r>
        <w:rPr>
          <w:rStyle w:val="CommentTok"/>
        </w:rPr>
        <w:t xml:space="preserve"># Set LED color</w:t>
      </w:r>
    </w:p>
    <w:bookmarkEnd w:id="361"/>
    <w:bookmarkEnd w:id="362"/>
    <w:bookmarkStart w:id="373" w:name="sec-images"/>
    <w:p>
      <w:pPr>
        <w:pStyle w:val="Heading1"/>
      </w:pPr>
      <w:r>
        <w:t xml:space="preserve">4. Bilder</w:t>
      </w:r>
    </w:p>
    <w:bookmarkStart w:id="365" w:name="zusammenfassung-3"/>
    <w:p>
      <w:pPr>
        <w:pStyle w:val="Heading2"/>
      </w:pPr>
      <w:r>
        <w:t xml:space="preserve">Zusammenfassung</w:t>
      </w:r>
    </w:p>
    <w:p>
      <w:pPr>
        <w:pStyle w:val="FirstParagraph"/>
      </w:pPr>
      <w:r>
        <w:t xml:space="preserve">Unsere wichtigsten Lernziele in diesem Kapitel sind:</w:t>
      </w:r>
    </w:p>
    <w:p>
      <w:pPr>
        <w:pStyle w:val="Compact"/>
        <w:numPr>
          <w:ilvl w:val="0"/>
          <w:numId w:val="1013"/>
        </w:numPr>
      </w:pPr>
      <w:r>
        <w:t xml:space="preserve">Wir führen das Hexadezimalsystem als ein Zahlensystem mit einer Basis &gt; 10 ein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C:\Users\nimeseth\AppData\Local\Programs\Quarto\share\formats\docx\tip.png" id="364"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14"/>
              </w:numPr>
            </w:pPr>
            <w:r>
              <w:t xml:space="preserve">Einführung in die Idee einer Pixelmatrix aus Farbwerten als Bild</w:t>
            </w:r>
          </w:p>
          <w:p>
            <w:pPr>
              <w:pStyle w:val="Compact"/>
              <w:numPr>
                <w:ilvl w:val="0"/>
                <w:numId w:val="1014"/>
              </w:numPr>
            </w:pPr>
            <w:r>
              <w:t xml:space="preserve">Verwendung des LCD-Displays zur Veranschaulichung, auch wenn nur schwarz/weiß</w:t>
            </w:r>
          </w:p>
          <w:p>
            <w:pPr>
              <w:pStyle w:val="Compact"/>
              <w:numPr>
                <w:ilvl w:val="0"/>
                <w:numId w:val="1014"/>
              </w:numPr>
            </w:pPr>
            <w:r>
              <w:t xml:space="preserve">Verwendung von Zeichen auf dem LCD, um Pixel-Bitmaps für Schriftarten hervorzuheben</w:t>
            </w:r>
          </w:p>
          <w:p>
            <w:pPr>
              <w:pStyle w:val="Compact"/>
              <w:numPr>
                <w:ilvl w:val="0"/>
                <w:numId w:val="1014"/>
              </w:numPr>
            </w:pPr>
            <w:r>
              <w:t xml:space="preserve">Studierende nutzen Bitmap-Sheet, um ein eigenes Logo zu entwerfen und auf dem LCD anzuzeigen</w:t>
            </w:r>
          </w:p>
        </w:tc>
      </w:tr>
    </w:tbl>
    <w:bookmarkEnd w:id="365"/>
    <w:bookmarkStart w:id="368" w:name="experimentaufbau-3"/>
    <w:p>
      <w:pPr>
        <w:pStyle w:val="Heading2"/>
      </w:pPr>
      <w:r>
        <w:t xml:space="preserve">Experimentaufbau</w:t>
      </w:r>
    </w:p>
    <w:bookmarkStart w:id="366" w:name="hardware-3"/>
    <w:p>
      <w:pPr>
        <w:pStyle w:val="Heading3"/>
      </w:pPr>
      <w:r>
        <w:t xml:space="preserve">Hardware</w:t>
      </w:r>
    </w:p>
    <w:bookmarkEnd w:id="366"/>
    <w:bookmarkStart w:id="367" w:name="erste-schritte-mit"/>
    <w:p>
      <w:pPr>
        <w:pStyle w:val="Heading3"/>
      </w:pPr>
      <w:r>
        <w:t xml:space="preserve">Erste Schritte mit …</w:t>
      </w:r>
    </w:p>
    <w:bookmarkEnd w:id="367"/>
    <w:bookmarkEnd w:id="368"/>
    <w:bookmarkStart w:id="369" w:name="sec-images-bitmaps"/>
    <w:p>
      <w:pPr>
        <w:pStyle w:val="Heading2"/>
      </w:pPr>
      <w:r>
        <w:t xml:space="preserve">4.1 Bitmaps</w:t>
      </w:r>
    </w:p>
    <w:bookmarkEnd w:id="369"/>
    <w:bookmarkStart w:id="370" w:name="sec-images-compressed"/>
    <w:p>
      <w:pPr>
        <w:pStyle w:val="Heading2"/>
      </w:pPr>
      <w:r>
        <w:t xml:space="preserve">4.2 Komprimierte Bilder</w:t>
      </w:r>
    </w:p>
    <w:bookmarkEnd w:id="370"/>
    <w:bookmarkStart w:id="371" w:name="sec-images-hexadecimal"/>
    <w:p>
      <w:pPr>
        <w:pStyle w:val="Heading2"/>
      </w:pPr>
      <w:r>
        <w:t xml:space="preserve">4.3 Hexadezimal</w:t>
      </w:r>
    </w:p>
    <w:bookmarkEnd w:id="371"/>
    <w:bookmarkStart w:id="372" w:name="sec-images-rgb-code"/>
    <w:p>
      <w:pPr>
        <w:pStyle w:val="Heading2"/>
      </w:pPr>
      <w:r>
        <w:t xml:space="preserve">4.4 Der RGB-Code</w:t>
      </w:r>
    </w:p>
    <w:bookmarkEnd w:id="372"/>
    <w:bookmarkEnd w:id="373"/>
    <w:bookmarkStart w:id="378" w:name="sec-sound"/>
    <w:p>
      <w:pPr>
        <w:pStyle w:val="Heading1"/>
      </w:pPr>
      <w:r>
        <w:t xml:space="preserve">5. Ton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374" w:name="zusammenfassung-4"/>
    <w:p>
      <w:pPr>
        <w:pStyle w:val="Heading2"/>
      </w:pPr>
      <w:r>
        <w:t xml:space="preserve">Zusammenfassung</w:t>
      </w:r>
    </w:p>
    <w:bookmarkEnd w:id="374"/>
    <w:bookmarkStart w:id="377" w:name="experimentaufbau-4"/>
    <w:p>
      <w:pPr>
        <w:pStyle w:val="Heading2"/>
      </w:pPr>
      <w:r>
        <w:t xml:space="preserve">Experimentaufbau</w:t>
      </w:r>
    </w:p>
    <w:bookmarkStart w:id="375" w:name="hardware-4"/>
    <w:p>
      <w:pPr>
        <w:pStyle w:val="Heading3"/>
      </w:pPr>
      <w:r>
        <w:t xml:space="preserve">Hardware</w:t>
      </w:r>
    </w:p>
    <w:bookmarkEnd w:id="375"/>
    <w:bookmarkStart w:id="376" w:name="erste-schritte-mit-1"/>
    <w:p>
      <w:pPr>
        <w:pStyle w:val="Heading3"/>
      </w:pPr>
      <w:r>
        <w:t xml:space="preserve">Erste Schritte mit …</w:t>
      </w:r>
    </w:p>
    <w:bookmarkEnd w:id="376"/>
    <w:bookmarkEnd w:id="377"/>
    <w:bookmarkEnd w:id="378"/>
    <w:bookmarkStart w:id="386" w:name="literaturverzeichnis"/>
    <w:p>
      <w:pPr>
        <w:pStyle w:val="Heading1"/>
      </w:pPr>
      <w:r>
        <w:t xml:space="preserve">Literaturverzeichnis</w:t>
      </w:r>
    </w:p>
    <w:bookmarkStart w:id="385" w:name="refs"/>
    <w:bookmarkStart w:id="380"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79">
        <w:r>
          <w:rPr>
            <w:rStyle w:val="Hyperlink"/>
          </w:rPr>
          <w:t xml:space="preserve">https://doi.org/10.1098/rsta.2015.0230</w:t>
        </w:r>
      </w:hyperlink>
      <w:r>
        <w:t xml:space="preserve">.</w:t>
      </w:r>
    </w:p>
    <w:bookmarkEnd w:id="380"/>
    <w:bookmarkStart w:id="381"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81"/>
    <w:bookmarkStart w:id="382"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82"/>
    <w:bookmarkStart w:id="383"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83"/>
    <w:bookmarkStart w:id="384"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84"/>
    <w:bookmarkEnd w:id="385"/>
    <w:bookmarkEnd w:id="38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5">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46" Target="media/rId246.png" /><Relationship Type="http://schemas.openxmlformats.org/officeDocument/2006/relationships/image" Id="rId237" Target="media/rId237.pn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65" Target="media/rId265.png" /><Relationship Type="http://schemas.openxmlformats.org/officeDocument/2006/relationships/image" Id="rId355" Target="media/rId355.png" /><Relationship Type="http://schemas.openxmlformats.org/officeDocument/2006/relationships/image" Id="rId299" Target="media/rId299.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97" Target="media/rId9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200" Target="media/rId200.png" /><Relationship Type="http://schemas.openxmlformats.org/officeDocument/2006/relationships/image" Id="rId213" Target="media/rId213.jp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319" Target="media/rId319.jpg" /><Relationship Type="http://schemas.openxmlformats.org/officeDocument/2006/relationships/image" Id="rId311" Target="media/rId311.jpg" /><Relationship Type="http://schemas.openxmlformats.org/officeDocument/2006/relationships/image" Id="rId307" Target="media/rId307.jpg" /><Relationship Type="http://schemas.openxmlformats.org/officeDocument/2006/relationships/image" Id="rId315" Target="media/rId315.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89" Target="media/rId189.jpg" /><Relationship Type="http://schemas.openxmlformats.org/officeDocument/2006/relationships/image" Id="rId193" Target="media/rId193.jp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hyperlink" Id="rId54" Target="https://code.visualstudio.com/" TargetMode="External" /><Relationship Type="http://schemas.openxmlformats.org/officeDocument/2006/relationships/hyperlink" Id="rId21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9" Target="https://doi.org/10.1098/rsta.2015.0230" TargetMode="External" /><Relationship Type="http://schemas.openxmlformats.org/officeDocument/2006/relationships/hyperlink" Id="rId126" Target="https://en.wikipedia.org/wiki/File:EM_Spectrum_Properties_edit.svg" TargetMode="External" /><Relationship Type="http://schemas.openxmlformats.org/officeDocument/2006/relationships/hyperlink" Id="rId26" Target="https://github.com/winf-hsos/hands-on-computer-science-code" TargetMode="External" /><Relationship Type="http://schemas.openxmlformats.org/officeDocument/2006/relationships/hyperlink" Id="rId120" Target="https://github.com/winf-hsos/hands-on-computer-science-code/blob/main/chapter_01/1_1_first_program.py" TargetMode="External" /><Relationship Type="http://schemas.openxmlformats.org/officeDocument/2006/relationships/hyperlink" Id="rId151" Target="https://github.com/winf-hsos/hands-on-computer-science-code/blob/main/chapter_01/1_3_pulsating_led.py" TargetMode="External" /><Relationship Type="http://schemas.openxmlformats.org/officeDocument/2006/relationships/hyperlink" Id="rId171" Target="https://github.com/winf-hsos/hands-on-computer-science-code/blob/main/chapter_01/1_5_rainbow_led.py" TargetMode="External" /><Relationship Type="http://schemas.openxmlformats.org/officeDocument/2006/relationships/hyperlink" Id="rId352"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64" Target="https://www.ronja-tutorials.com/post/041-hsv-colorspace/" TargetMode="External" /><Relationship Type="http://schemas.openxmlformats.org/officeDocument/2006/relationships/hyperlink" Id="rId337"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7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1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9" Target="https://doi.org/10.1098/rsta.2015.0230" TargetMode="External" /><Relationship Type="http://schemas.openxmlformats.org/officeDocument/2006/relationships/hyperlink" Id="rId126" Target="https://en.wikipedia.org/wiki/File:EM_Spectrum_Properties_edit.svg" TargetMode="External" /><Relationship Type="http://schemas.openxmlformats.org/officeDocument/2006/relationships/hyperlink" Id="rId26" Target="https://github.com/winf-hsos/hands-on-computer-science-code" TargetMode="External" /><Relationship Type="http://schemas.openxmlformats.org/officeDocument/2006/relationships/hyperlink" Id="rId120" Target="https://github.com/winf-hsos/hands-on-computer-science-code/blob/main/chapter_01/1_1_first_program.py" TargetMode="External" /><Relationship Type="http://schemas.openxmlformats.org/officeDocument/2006/relationships/hyperlink" Id="rId151" Target="https://github.com/winf-hsos/hands-on-computer-science-code/blob/main/chapter_01/1_3_pulsating_led.py" TargetMode="External" /><Relationship Type="http://schemas.openxmlformats.org/officeDocument/2006/relationships/hyperlink" Id="rId171" Target="https://github.com/winf-hsos/hands-on-computer-science-code/blob/main/chapter_01/1_5_rainbow_led.py" TargetMode="External" /><Relationship Type="http://schemas.openxmlformats.org/officeDocument/2006/relationships/hyperlink" Id="rId352"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64" Target="https://www.ronja-tutorials.com/post/041-hsv-colorspace/" TargetMode="External" /><Relationship Type="http://schemas.openxmlformats.org/officeDocument/2006/relationships/hyperlink" Id="rId337"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7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2025-09-05T14:05:12Z</dcterms:created>
  <dcterms:modified xsi:type="dcterms:W3CDTF">2025-09-05T14:05:12Z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5.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